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DF" w:rsidRDefault="00977EDF" w:rsidP="000B0D30">
      <w:pPr>
        <w:jc w:val="center"/>
        <w:rPr>
          <w:b/>
          <w:bCs/>
          <w:sz w:val="38"/>
          <w:szCs w:val="38"/>
        </w:rPr>
      </w:pPr>
    </w:p>
    <w:p w:rsidR="00801538" w:rsidRDefault="00801538" w:rsidP="000B0D30">
      <w:pPr>
        <w:jc w:val="center"/>
        <w:rPr>
          <w:b/>
          <w:bCs/>
          <w:sz w:val="48"/>
          <w:szCs w:val="48"/>
        </w:rPr>
      </w:pPr>
      <w:r>
        <w:rPr>
          <w:noProof/>
        </w:rPr>
        <w:drawing>
          <wp:inline distT="0" distB="0" distL="0" distR="0">
            <wp:extent cx="1038225" cy="1314450"/>
            <wp:effectExtent l="19050" t="0" r="9525" b="0"/>
            <wp:docPr id="1" name="Picture 7" descr="http://www.stou.ac.th/Gifs/stou_symbol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tou.ac.th/Gifs/stou_symbol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538" w:rsidRDefault="00801538" w:rsidP="000B0D30">
      <w:pPr>
        <w:jc w:val="center"/>
        <w:rPr>
          <w:b/>
          <w:bCs/>
          <w:sz w:val="48"/>
          <w:szCs w:val="48"/>
        </w:rPr>
      </w:pPr>
    </w:p>
    <w:p w:rsidR="000B0D30" w:rsidRPr="00977EDF" w:rsidRDefault="000B0D30" w:rsidP="000B0D30">
      <w:pPr>
        <w:jc w:val="center"/>
        <w:rPr>
          <w:b/>
          <w:bCs/>
          <w:sz w:val="48"/>
          <w:szCs w:val="48"/>
        </w:rPr>
      </w:pPr>
      <w:r w:rsidRPr="00977EDF">
        <w:rPr>
          <w:rFonts w:hint="cs"/>
          <w:b/>
          <w:bCs/>
          <w:sz w:val="48"/>
          <w:szCs w:val="48"/>
          <w:cs/>
        </w:rPr>
        <w:t>รายงานผลการขอรับทุนพัฒนาคณาจารย์ของมหาวิทยาลัย</w:t>
      </w:r>
    </w:p>
    <w:p w:rsidR="000B0D30" w:rsidRPr="00977EDF" w:rsidRDefault="000B0D30" w:rsidP="000B0D30">
      <w:pPr>
        <w:jc w:val="center"/>
        <w:rPr>
          <w:b/>
          <w:bCs/>
          <w:sz w:val="48"/>
          <w:szCs w:val="48"/>
        </w:rPr>
      </w:pPr>
      <w:r w:rsidRPr="00977EDF">
        <w:rPr>
          <w:rFonts w:hint="cs"/>
          <w:b/>
          <w:bCs/>
          <w:sz w:val="48"/>
          <w:szCs w:val="48"/>
          <w:cs/>
        </w:rPr>
        <w:t>(ฉบับสมบูรณ์)</w:t>
      </w:r>
    </w:p>
    <w:p w:rsidR="00977EDF" w:rsidRDefault="00977EDF" w:rsidP="000B0D30">
      <w:pPr>
        <w:jc w:val="both"/>
        <w:rPr>
          <w:b/>
          <w:bCs/>
        </w:rPr>
      </w:pPr>
    </w:p>
    <w:p w:rsidR="000B0D30" w:rsidRDefault="000B0D30" w:rsidP="000B0D30">
      <w:pPr>
        <w:jc w:val="both"/>
        <w:rPr>
          <w:b/>
          <w:bCs/>
        </w:rPr>
      </w:pPr>
    </w:p>
    <w:p w:rsidR="00977EDF" w:rsidRPr="00977EDF" w:rsidRDefault="00977EDF" w:rsidP="00977EDF">
      <w:pPr>
        <w:spacing w:line="276" w:lineRule="auto"/>
        <w:jc w:val="center"/>
        <w:rPr>
          <w:rFonts w:ascii="Angsana New" w:hAnsi="Angsana New"/>
          <w:b/>
          <w:bCs/>
          <w:sz w:val="44"/>
          <w:szCs w:val="44"/>
        </w:rPr>
      </w:pPr>
      <w:r w:rsidRPr="00977EDF">
        <w:rPr>
          <w:rFonts w:ascii="Angsana New" w:hAnsi="Angsana New" w:hint="cs"/>
          <w:b/>
          <w:bCs/>
          <w:sz w:val="44"/>
          <w:szCs w:val="44"/>
          <w:cs/>
        </w:rPr>
        <w:t xml:space="preserve">โครงการ </w:t>
      </w:r>
      <w:r w:rsidRPr="00977EDF">
        <w:rPr>
          <w:rFonts w:ascii="Angsana New" w:hAnsi="Angsana New"/>
          <w:b/>
          <w:bCs/>
          <w:sz w:val="44"/>
          <w:szCs w:val="44"/>
        </w:rPr>
        <w:t xml:space="preserve">: </w:t>
      </w:r>
      <w:r w:rsidRPr="00977EDF">
        <w:rPr>
          <w:rFonts w:ascii="Angsana New" w:hAnsi="Angsana New" w:hint="cs"/>
          <w:b/>
          <w:bCs/>
          <w:sz w:val="44"/>
          <w:szCs w:val="44"/>
          <w:cs/>
        </w:rPr>
        <w:t xml:space="preserve">การศึกษาเพิ่มเติมด้านกฎหมาย </w:t>
      </w:r>
    </w:p>
    <w:p w:rsidR="00977EDF" w:rsidRPr="00977EDF" w:rsidRDefault="00977EDF" w:rsidP="00977EDF">
      <w:pPr>
        <w:spacing w:line="276" w:lineRule="auto"/>
        <w:jc w:val="center"/>
        <w:rPr>
          <w:rFonts w:ascii="Angsana New" w:hAnsi="Angsana New"/>
          <w:b/>
          <w:bCs/>
          <w:sz w:val="44"/>
          <w:szCs w:val="44"/>
        </w:rPr>
      </w:pPr>
      <w:r w:rsidRPr="00977EDF">
        <w:rPr>
          <w:rFonts w:ascii="Angsana New" w:hAnsi="Angsana New" w:hint="cs"/>
          <w:b/>
          <w:bCs/>
          <w:sz w:val="44"/>
          <w:szCs w:val="44"/>
          <w:cs/>
        </w:rPr>
        <w:t>ณ คณะนิติศาสตร์</w:t>
      </w:r>
      <w:r w:rsidRPr="00977EDF">
        <w:rPr>
          <w:rFonts w:ascii="Angsana New" w:hAnsi="Angsana New"/>
          <w:b/>
          <w:bCs/>
          <w:sz w:val="44"/>
          <w:szCs w:val="44"/>
        </w:rPr>
        <w:t xml:space="preserve"> Singapore Management University</w:t>
      </w:r>
    </w:p>
    <w:p w:rsidR="00977EDF" w:rsidRPr="00801538" w:rsidRDefault="00977EDF" w:rsidP="00801538">
      <w:pPr>
        <w:spacing w:line="276" w:lineRule="auto"/>
        <w:jc w:val="center"/>
        <w:rPr>
          <w:rFonts w:ascii="Angsana New" w:hAnsi="Angsana New"/>
          <w:b/>
          <w:bCs/>
          <w:sz w:val="44"/>
          <w:szCs w:val="44"/>
        </w:rPr>
      </w:pPr>
      <w:r w:rsidRPr="00977EDF">
        <w:rPr>
          <w:rFonts w:ascii="Angsana New" w:hAnsi="Angsana New" w:hint="cs"/>
          <w:b/>
          <w:bCs/>
          <w:sz w:val="44"/>
          <w:szCs w:val="44"/>
          <w:cs/>
        </w:rPr>
        <w:t>ประเทศสิงคโปร์</w:t>
      </w:r>
    </w:p>
    <w:p w:rsidR="00977EDF" w:rsidRDefault="00977EDF" w:rsidP="00977EDF">
      <w:pPr>
        <w:spacing w:line="276" w:lineRule="auto"/>
        <w:jc w:val="center"/>
        <w:rPr>
          <w:rFonts w:ascii="Angsana New" w:hAnsi="Angsana New"/>
          <w:b/>
          <w:bCs/>
          <w:sz w:val="34"/>
          <w:szCs w:val="34"/>
          <w:u w:val="single"/>
        </w:rPr>
      </w:pPr>
    </w:p>
    <w:p w:rsidR="00977EDF" w:rsidRPr="00977EDF" w:rsidRDefault="00977EDF" w:rsidP="00977EDF">
      <w:pPr>
        <w:spacing w:line="276" w:lineRule="auto"/>
        <w:jc w:val="center"/>
        <w:rPr>
          <w:rFonts w:ascii="Angsana New" w:hAnsi="Angsana New"/>
          <w:b/>
          <w:bCs/>
          <w:sz w:val="40"/>
          <w:szCs w:val="40"/>
          <w:cs/>
        </w:rPr>
      </w:pPr>
      <w:r w:rsidRPr="00977EDF">
        <w:rPr>
          <w:rFonts w:ascii="Angsana New" w:hAnsi="Angsana New" w:hint="cs"/>
          <w:b/>
          <w:bCs/>
          <w:sz w:val="40"/>
          <w:szCs w:val="40"/>
          <w:cs/>
        </w:rPr>
        <w:t>ระยะเวลาดำเนินโครงการ</w:t>
      </w:r>
    </w:p>
    <w:p w:rsidR="00977EDF" w:rsidRPr="00977EDF" w:rsidRDefault="00977EDF" w:rsidP="00977EDF">
      <w:pPr>
        <w:spacing w:line="276" w:lineRule="auto"/>
        <w:jc w:val="center"/>
        <w:rPr>
          <w:rFonts w:ascii="Angsana New" w:hAnsi="Angsana New"/>
          <w:b/>
          <w:bCs/>
          <w:sz w:val="40"/>
          <w:szCs w:val="40"/>
          <w:u w:val="single"/>
        </w:rPr>
      </w:pPr>
      <w:r w:rsidRPr="00977EDF">
        <w:rPr>
          <w:rFonts w:ascii="Angsana New" w:hAnsi="Angsana New"/>
          <w:b/>
          <w:bCs/>
          <w:sz w:val="40"/>
          <w:szCs w:val="40"/>
        </w:rPr>
        <w:t xml:space="preserve">16 </w:t>
      </w:r>
      <w:r w:rsidRPr="00977EDF">
        <w:rPr>
          <w:rFonts w:ascii="Angsana New" w:hAnsi="Angsana New" w:hint="cs"/>
          <w:b/>
          <w:bCs/>
          <w:sz w:val="40"/>
          <w:szCs w:val="40"/>
          <w:cs/>
        </w:rPr>
        <w:t xml:space="preserve">สิงหาคม </w:t>
      </w:r>
      <w:r w:rsidRPr="00977EDF">
        <w:rPr>
          <w:rFonts w:ascii="Angsana New" w:hAnsi="Angsana New"/>
          <w:b/>
          <w:bCs/>
          <w:sz w:val="40"/>
          <w:szCs w:val="40"/>
        </w:rPr>
        <w:t>2553</w:t>
      </w:r>
      <w:r w:rsidRPr="00977EDF">
        <w:rPr>
          <w:rFonts w:ascii="Angsana New" w:hAnsi="Angsana New" w:hint="cs"/>
          <w:b/>
          <w:bCs/>
          <w:sz w:val="40"/>
          <w:szCs w:val="40"/>
          <w:cs/>
        </w:rPr>
        <w:t xml:space="preserve"> -</w:t>
      </w:r>
      <w:r w:rsidRPr="00977EDF">
        <w:rPr>
          <w:rFonts w:ascii="Angsana New" w:hAnsi="Angsana New"/>
          <w:b/>
          <w:bCs/>
          <w:sz w:val="40"/>
          <w:szCs w:val="40"/>
        </w:rPr>
        <w:t xml:space="preserve"> 24</w:t>
      </w:r>
      <w:r w:rsidRPr="00977EDF">
        <w:rPr>
          <w:rFonts w:ascii="Angsana New" w:hAnsi="Angsana New" w:hint="cs"/>
          <w:b/>
          <w:bCs/>
          <w:sz w:val="40"/>
          <w:szCs w:val="40"/>
          <w:cs/>
        </w:rPr>
        <w:t xml:space="preserve"> พฤศจิกายน </w:t>
      </w:r>
      <w:r w:rsidRPr="00977EDF">
        <w:rPr>
          <w:rFonts w:ascii="Angsana New" w:hAnsi="Angsana New"/>
          <w:b/>
          <w:bCs/>
          <w:sz w:val="40"/>
          <w:szCs w:val="40"/>
        </w:rPr>
        <w:t>2553</w:t>
      </w:r>
    </w:p>
    <w:p w:rsidR="00977EDF" w:rsidRDefault="00977EDF" w:rsidP="00977ED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</w:p>
    <w:p w:rsidR="00977EDF" w:rsidRPr="00977EDF" w:rsidRDefault="00977EDF" w:rsidP="00977EDF">
      <w:pPr>
        <w:spacing w:line="276" w:lineRule="auto"/>
        <w:jc w:val="center"/>
        <w:rPr>
          <w:rFonts w:ascii="Angsana New" w:hAnsi="Angsana New"/>
          <w:sz w:val="40"/>
          <w:szCs w:val="40"/>
        </w:rPr>
      </w:pPr>
      <w:r w:rsidRPr="00977EDF">
        <w:rPr>
          <w:rFonts w:ascii="Angsana New" w:hAnsi="Angsana New" w:hint="cs"/>
          <w:b/>
          <w:bCs/>
          <w:sz w:val="40"/>
          <w:szCs w:val="40"/>
          <w:cs/>
        </w:rPr>
        <w:t xml:space="preserve">ผู้ขอรับทุน </w:t>
      </w:r>
      <w:r w:rsidRPr="00977EDF">
        <w:rPr>
          <w:rFonts w:ascii="Angsana New" w:hAnsi="Angsana New" w:hint="cs"/>
          <w:sz w:val="40"/>
          <w:szCs w:val="40"/>
          <w:cs/>
        </w:rPr>
        <w:tab/>
      </w:r>
      <w:r w:rsidRPr="00977EDF">
        <w:rPr>
          <w:rFonts w:ascii="Angsana New" w:hAnsi="Angsana New"/>
          <w:sz w:val="40"/>
          <w:szCs w:val="40"/>
        </w:rPr>
        <w:t xml:space="preserve">: </w:t>
      </w:r>
      <w:r w:rsidRPr="00977EDF">
        <w:rPr>
          <w:rFonts w:ascii="Angsana New" w:hAnsi="Angsana New" w:hint="cs"/>
          <w:sz w:val="40"/>
          <w:szCs w:val="40"/>
          <w:cs/>
        </w:rPr>
        <w:t xml:space="preserve"> อาจารย์สิริพันธ์ พลรบ</w:t>
      </w:r>
    </w:p>
    <w:p w:rsidR="00977EDF" w:rsidRPr="00977EDF" w:rsidRDefault="00977EDF" w:rsidP="00977EDF">
      <w:pPr>
        <w:spacing w:line="276" w:lineRule="auto"/>
        <w:jc w:val="center"/>
        <w:rPr>
          <w:rFonts w:ascii="Angsana New" w:hAnsi="Angsana New"/>
          <w:b/>
          <w:bCs/>
          <w:sz w:val="40"/>
          <w:szCs w:val="40"/>
          <w:u w:val="single"/>
        </w:rPr>
      </w:pPr>
      <w:r w:rsidRPr="00977EDF">
        <w:rPr>
          <w:rFonts w:ascii="Angsana New" w:hAnsi="Angsana New" w:hint="cs"/>
          <w:b/>
          <w:bCs/>
          <w:sz w:val="40"/>
          <w:szCs w:val="40"/>
          <w:cs/>
        </w:rPr>
        <w:t xml:space="preserve">หน่วยงาน </w:t>
      </w:r>
      <w:r w:rsidRPr="00977EDF">
        <w:rPr>
          <w:rFonts w:ascii="Angsana New" w:hAnsi="Angsana New" w:hint="cs"/>
          <w:sz w:val="40"/>
          <w:szCs w:val="40"/>
          <w:cs/>
        </w:rPr>
        <w:t xml:space="preserve">  </w:t>
      </w:r>
      <w:r w:rsidRPr="00977EDF">
        <w:rPr>
          <w:rFonts w:ascii="Angsana New" w:hAnsi="Angsana New"/>
          <w:sz w:val="40"/>
          <w:szCs w:val="40"/>
        </w:rPr>
        <w:t xml:space="preserve">: </w:t>
      </w:r>
      <w:r w:rsidRPr="00977EDF">
        <w:rPr>
          <w:rFonts w:ascii="Angsana New" w:hAnsi="Angsana New" w:hint="cs"/>
          <w:sz w:val="40"/>
          <w:szCs w:val="40"/>
          <w:cs/>
        </w:rPr>
        <w:t xml:space="preserve"> สาขาวิชานิติศาสตร์</w:t>
      </w:r>
    </w:p>
    <w:p w:rsidR="00977EDF" w:rsidRDefault="00977EDF" w:rsidP="00977EDF">
      <w:pPr>
        <w:spacing w:after="200" w:line="276" w:lineRule="auto"/>
        <w:jc w:val="center"/>
        <w:rPr>
          <w:rFonts w:ascii="Angsana New" w:hAnsi="Angsana New"/>
          <w:b/>
          <w:bCs/>
          <w:sz w:val="34"/>
          <w:szCs w:val="34"/>
          <w:u w:val="single"/>
        </w:rPr>
      </w:pPr>
    </w:p>
    <w:p w:rsidR="00977EDF" w:rsidRPr="00977EDF" w:rsidRDefault="00977EDF" w:rsidP="00977EDF">
      <w:pPr>
        <w:jc w:val="center"/>
        <w:rPr>
          <w:rFonts w:ascii="Angsana New" w:hAnsi="Angsana New"/>
          <w:b/>
          <w:bCs/>
          <w:sz w:val="40"/>
          <w:szCs w:val="40"/>
        </w:rPr>
      </w:pPr>
      <w:r w:rsidRPr="00977EDF">
        <w:rPr>
          <w:rFonts w:ascii="Angsana New" w:hAnsi="Angsana New" w:hint="cs"/>
          <w:b/>
          <w:bCs/>
          <w:sz w:val="40"/>
          <w:szCs w:val="40"/>
          <w:cs/>
        </w:rPr>
        <w:t>โครงการนี้ได้รับการสนับสนุนจากทุนพัฒนาคณาจารย์ของมหาวิทยาลัย</w:t>
      </w:r>
    </w:p>
    <w:p w:rsidR="00977EDF" w:rsidRPr="00977EDF" w:rsidRDefault="00977EDF" w:rsidP="00977EDF">
      <w:pPr>
        <w:jc w:val="center"/>
        <w:rPr>
          <w:rFonts w:ascii="Angsana New" w:hAnsi="Angsana New"/>
          <w:b/>
          <w:bCs/>
          <w:sz w:val="40"/>
          <w:szCs w:val="40"/>
        </w:rPr>
      </w:pPr>
      <w:r w:rsidRPr="00977EDF">
        <w:rPr>
          <w:rFonts w:ascii="Angsana New" w:hAnsi="Angsana New" w:hint="cs"/>
          <w:b/>
          <w:bCs/>
          <w:sz w:val="40"/>
          <w:szCs w:val="40"/>
          <w:cs/>
        </w:rPr>
        <w:t xml:space="preserve">ประจำปีงบประมาณ </w:t>
      </w:r>
      <w:r w:rsidRPr="00977EDF">
        <w:rPr>
          <w:rFonts w:ascii="Angsana New" w:hAnsi="Angsana New"/>
          <w:b/>
          <w:bCs/>
          <w:sz w:val="40"/>
          <w:szCs w:val="40"/>
        </w:rPr>
        <w:t>2553</w:t>
      </w:r>
    </w:p>
    <w:p w:rsidR="00977EDF" w:rsidRDefault="00977EDF">
      <w:pPr>
        <w:spacing w:after="200" w:line="276" w:lineRule="auto"/>
        <w:rPr>
          <w:rFonts w:ascii="Angsana New" w:hAnsi="Angsana New"/>
          <w:b/>
          <w:bCs/>
          <w:sz w:val="34"/>
          <w:szCs w:val="34"/>
          <w:u w:val="single"/>
          <w:cs/>
        </w:rPr>
      </w:pPr>
      <w:r>
        <w:rPr>
          <w:rFonts w:ascii="Angsana New" w:hAnsi="Angsana New"/>
          <w:b/>
          <w:bCs/>
          <w:sz w:val="34"/>
          <w:szCs w:val="34"/>
          <w:u w:val="single"/>
          <w:cs/>
        </w:rPr>
        <w:br w:type="page"/>
      </w:r>
    </w:p>
    <w:p w:rsidR="000B0D30" w:rsidRPr="005E599C" w:rsidRDefault="000B0D30" w:rsidP="00097A97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5E599C">
        <w:rPr>
          <w:rFonts w:ascii="Angsana New" w:hAnsi="Angsana New" w:hint="cs"/>
          <w:b/>
          <w:bCs/>
          <w:sz w:val="36"/>
          <w:szCs w:val="36"/>
          <w:cs/>
        </w:rPr>
        <w:lastRenderedPageBreak/>
        <w:t>คำนำ</w:t>
      </w:r>
    </w:p>
    <w:p w:rsidR="00097A97" w:rsidRDefault="00097A97" w:rsidP="00097A97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26095" w:rsidRDefault="00CD3165" w:rsidP="00326095">
      <w:pPr>
        <w:ind w:firstLine="72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โครงการศึกษาเพิ่มเติมด้านกฎหมาย ณ </w:t>
      </w:r>
      <w:r>
        <w:rPr>
          <w:rFonts w:ascii="Angsana New" w:hAnsi="Angsana New"/>
          <w:sz w:val="32"/>
          <w:szCs w:val="32"/>
        </w:rPr>
        <w:t xml:space="preserve">Singapore Management University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SMU) </w:t>
      </w:r>
      <w:r>
        <w:rPr>
          <w:rFonts w:ascii="Angsana New" w:hAnsi="Angsana New" w:hint="cs"/>
          <w:sz w:val="32"/>
          <w:szCs w:val="32"/>
          <w:cs/>
        </w:rPr>
        <w:t>ประเทศสิงคโปร์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เป็นส่วนหนึ่งของโค</w:t>
      </w:r>
      <w:r w:rsidR="005E599C">
        <w:rPr>
          <w:rFonts w:ascii="Angsana New" w:hAnsi="Angsana New" w:hint="cs"/>
          <w:sz w:val="32"/>
          <w:szCs w:val="32"/>
          <w:cs/>
        </w:rPr>
        <w:t>รงการพัฒนาคณาจารย์</w:t>
      </w:r>
      <w:r>
        <w:rPr>
          <w:rFonts w:ascii="Angsana New" w:hAnsi="Angsana New" w:hint="cs"/>
          <w:sz w:val="32"/>
          <w:szCs w:val="32"/>
          <w:cs/>
        </w:rPr>
        <w:t>สาขาวิชานิติศาสตร์ โดยการสนับสนุนของมหาวิทยาลัยสุโขทัยธรรมาธิราช (</w:t>
      </w:r>
      <w:r w:rsidRPr="00CD3165">
        <w:rPr>
          <w:rFonts w:ascii="Angsana New" w:hAnsi="Angsana New" w:hint="cs"/>
          <w:sz w:val="32"/>
          <w:szCs w:val="32"/>
          <w:cs/>
        </w:rPr>
        <w:t>ทุนพัฒนาคณาจารย์ของมหาวิทยาลัย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D3165">
        <w:rPr>
          <w:rFonts w:ascii="Angsana New" w:hAnsi="Angsana New" w:hint="cs"/>
          <w:sz w:val="32"/>
          <w:szCs w:val="32"/>
          <w:cs/>
        </w:rPr>
        <w:t xml:space="preserve">ประจำปีงบประมาณ </w:t>
      </w:r>
      <w:r w:rsidRPr="00CD3165">
        <w:rPr>
          <w:rFonts w:ascii="Angsana New" w:hAnsi="Angsana New"/>
          <w:sz w:val="32"/>
          <w:szCs w:val="32"/>
        </w:rPr>
        <w:t>2553</w:t>
      </w:r>
      <w:r>
        <w:rPr>
          <w:rFonts w:ascii="Angsana New" w:hAnsi="Angsana New" w:hint="cs"/>
          <w:sz w:val="32"/>
          <w:szCs w:val="32"/>
          <w:cs/>
        </w:rPr>
        <w:t>) เพื่อให้คณาจารย์ของสาขาวิชาได้เพิ่มพูนความรู้ทางด้านวิชาการ</w:t>
      </w:r>
      <w:r w:rsidR="00326095">
        <w:rPr>
          <w:rFonts w:ascii="Angsana New" w:hAnsi="Angsana New" w:hint="cs"/>
          <w:sz w:val="32"/>
          <w:szCs w:val="32"/>
          <w:cs/>
        </w:rPr>
        <w:t xml:space="preserve"> ตลอดจน</w:t>
      </w:r>
      <w:r w:rsidR="005E599C">
        <w:rPr>
          <w:rFonts w:ascii="Angsana New" w:hAnsi="Angsana New" w:hint="cs"/>
          <w:sz w:val="32"/>
          <w:szCs w:val="32"/>
          <w:cs/>
        </w:rPr>
        <w:t>มีโอกาส</w:t>
      </w:r>
      <w:r w:rsidR="00326095">
        <w:rPr>
          <w:rFonts w:ascii="Angsana New" w:hAnsi="Angsana New" w:hint="cs"/>
          <w:sz w:val="32"/>
          <w:szCs w:val="32"/>
          <w:cs/>
        </w:rPr>
        <w:t>แลกเปลี่ยนความรู้และประสบการณ์ทางด้านการเรียนการสอน กับคณาจารย์ของสถาบันที่เข้ารับการศึกษาหรือองค์กรที่เกี่ยวข้อง  ในการเข้าศึกษาเพิ่มเต</w:t>
      </w:r>
      <w:r w:rsidR="005E599C">
        <w:rPr>
          <w:rFonts w:ascii="Angsana New" w:hAnsi="Angsana New" w:hint="cs"/>
          <w:sz w:val="32"/>
          <w:szCs w:val="32"/>
          <w:cs/>
        </w:rPr>
        <w:t>ิม ผู้ขอรับทุนได้เข้าร่วมศึกษาใน</w:t>
      </w:r>
      <w:r w:rsidR="00326095">
        <w:rPr>
          <w:rFonts w:ascii="Angsana New" w:hAnsi="Angsana New" w:hint="cs"/>
          <w:sz w:val="32"/>
          <w:szCs w:val="32"/>
          <w:cs/>
        </w:rPr>
        <w:t xml:space="preserve"> </w:t>
      </w:r>
      <w:r w:rsidR="00326095">
        <w:rPr>
          <w:rFonts w:ascii="Angsana New" w:hAnsi="Angsana New"/>
          <w:sz w:val="32"/>
          <w:szCs w:val="32"/>
        </w:rPr>
        <w:t xml:space="preserve">Auditing </w:t>
      </w:r>
      <w:proofErr w:type="spellStart"/>
      <w:r w:rsidR="00326095">
        <w:rPr>
          <w:rFonts w:ascii="Angsana New" w:hAnsi="Angsana New"/>
          <w:sz w:val="32"/>
          <w:szCs w:val="32"/>
        </w:rPr>
        <w:t>Program</w:t>
      </w:r>
      <w:r w:rsidR="005E599C">
        <w:rPr>
          <w:rFonts w:ascii="Angsana New" w:hAnsi="Angsana New"/>
          <w:sz w:val="32"/>
          <w:szCs w:val="32"/>
        </w:rPr>
        <w:t>me</w:t>
      </w:r>
      <w:proofErr w:type="spellEnd"/>
      <w:r w:rsidR="00326095">
        <w:rPr>
          <w:rFonts w:ascii="Angsana New" w:hAnsi="Angsana New"/>
          <w:sz w:val="32"/>
          <w:szCs w:val="32"/>
        </w:rPr>
        <w:t xml:space="preserve"> </w:t>
      </w:r>
      <w:r w:rsidR="005E599C">
        <w:rPr>
          <w:rFonts w:ascii="Angsana New" w:hAnsi="Angsana New" w:hint="cs"/>
          <w:sz w:val="32"/>
          <w:szCs w:val="32"/>
          <w:cs/>
        </w:rPr>
        <w:t xml:space="preserve">ซึ่งดำเนินการโดย </w:t>
      </w:r>
      <w:r w:rsidR="005E599C">
        <w:rPr>
          <w:rFonts w:ascii="Angsana New" w:hAnsi="Angsana New"/>
          <w:sz w:val="32"/>
          <w:szCs w:val="32"/>
        </w:rPr>
        <w:t xml:space="preserve">Continuing Legal  Education </w:t>
      </w:r>
      <w:r w:rsidR="005E599C">
        <w:rPr>
          <w:rFonts w:ascii="Angsana New" w:hAnsi="Angsana New" w:hint="cs"/>
          <w:sz w:val="32"/>
          <w:szCs w:val="32"/>
          <w:cs/>
        </w:rPr>
        <w:t>ของคณะนิติศาสตร์</w:t>
      </w:r>
      <w:r w:rsidR="005E599C">
        <w:rPr>
          <w:rFonts w:ascii="Angsana New" w:hAnsi="Angsana New"/>
          <w:sz w:val="32"/>
          <w:szCs w:val="32"/>
        </w:rPr>
        <w:t xml:space="preserve"> (School of Law</w:t>
      </w:r>
      <w:r w:rsidR="000B5BB1">
        <w:rPr>
          <w:rFonts w:ascii="Angsana New" w:hAnsi="Angsana New"/>
          <w:sz w:val="32"/>
          <w:szCs w:val="32"/>
        </w:rPr>
        <w:t>)</w:t>
      </w:r>
      <w:r w:rsidR="005E599C">
        <w:rPr>
          <w:rFonts w:ascii="Angsana New" w:hAnsi="Angsana New"/>
          <w:sz w:val="32"/>
          <w:szCs w:val="32"/>
        </w:rPr>
        <w:t xml:space="preserve"> </w:t>
      </w:r>
      <w:r w:rsidR="005E599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E599C">
        <w:rPr>
          <w:rFonts w:ascii="Angsana New" w:hAnsi="Angsana New"/>
          <w:sz w:val="32"/>
          <w:szCs w:val="32"/>
        </w:rPr>
        <w:t xml:space="preserve">2 </w:t>
      </w:r>
      <w:r w:rsidR="005E599C">
        <w:rPr>
          <w:rFonts w:ascii="Angsana New" w:hAnsi="Angsana New" w:hint="cs"/>
          <w:sz w:val="32"/>
          <w:szCs w:val="32"/>
          <w:cs/>
        </w:rPr>
        <w:t xml:space="preserve">วิชา คือ กฎหมายว่าด้วยสัญญา </w:t>
      </w:r>
      <w:r w:rsidR="005E599C">
        <w:rPr>
          <w:rFonts w:ascii="Angsana New" w:hAnsi="Angsana New"/>
          <w:sz w:val="32"/>
          <w:szCs w:val="32"/>
        </w:rPr>
        <w:t>1</w:t>
      </w:r>
      <w:r w:rsidR="005E599C">
        <w:rPr>
          <w:rFonts w:ascii="Angsana New" w:hAnsi="Angsana New" w:hint="cs"/>
          <w:sz w:val="32"/>
          <w:szCs w:val="32"/>
          <w:cs/>
        </w:rPr>
        <w:t xml:space="preserve"> (</w:t>
      </w:r>
      <w:r w:rsidR="005E599C">
        <w:rPr>
          <w:rFonts w:ascii="Angsana New" w:hAnsi="Angsana New"/>
          <w:sz w:val="32"/>
          <w:szCs w:val="32"/>
        </w:rPr>
        <w:t xml:space="preserve">Contract Law I) </w:t>
      </w:r>
      <w:r w:rsidR="005E599C">
        <w:rPr>
          <w:rFonts w:ascii="Angsana New" w:hAnsi="Angsana New" w:hint="cs"/>
          <w:sz w:val="32"/>
          <w:szCs w:val="32"/>
          <w:cs/>
        </w:rPr>
        <w:t>และกฎหมายเอ็คควิตี้และทรัสต์ (</w:t>
      </w:r>
      <w:r w:rsidR="005E599C">
        <w:rPr>
          <w:rFonts w:ascii="Angsana New" w:hAnsi="Angsana New"/>
          <w:sz w:val="32"/>
          <w:szCs w:val="32"/>
        </w:rPr>
        <w:t xml:space="preserve">Law of Equity &amp; Trusts) </w:t>
      </w:r>
      <w:r w:rsidR="005E599C">
        <w:rPr>
          <w:rFonts w:ascii="Angsana New" w:hAnsi="Angsana New" w:hint="cs"/>
          <w:sz w:val="32"/>
          <w:szCs w:val="32"/>
          <w:cs/>
        </w:rPr>
        <w:t>และได้รับความรู้ความเข้าใจ</w:t>
      </w:r>
      <w:r w:rsidR="008D1225">
        <w:rPr>
          <w:rFonts w:ascii="Angsana New" w:hAnsi="Angsana New" w:hint="cs"/>
          <w:sz w:val="32"/>
          <w:szCs w:val="32"/>
          <w:cs/>
        </w:rPr>
        <w:t>เพิ่มมากขึ้น</w:t>
      </w:r>
      <w:r w:rsidR="000B5BB1">
        <w:rPr>
          <w:rFonts w:ascii="Angsana New" w:hAnsi="Angsana New" w:hint="cs"/>
          <w:sz w:val="32"/>
          <w:szCs w:val="32"/>
          <w:cs/>
        </w:rPr>
        <w:t xml:space="preserve"> </w:t>
      </w:r>
      <w:r w:rsidR="005E599C">
        <w:rPr>
          <w:rFonts w:ascii="Angsana New" w:hAnsi="Angsana New" w:hint="cs"/>
          <w:sz w:val="32"/>
          <w:szCs w:val="32"/>
          <w:cs/>
        </w:rPr>
        <w:t>ในหลักพื้นฐานของกฎหมาย</w:t>
      </w:r>
      <w:r w:rsidR="0092419C">
        <w:rPr>
          <w:rFonts w:ascii="Angsana New" w:hAnsi="Angsana New" w:hint="cs"/>
          <w:sz w:val="32"/>
          <w:szCs w:val="32"/>
          <w:cs/>
        </w:rPr>
        <w:t>ดังกล่าว</w:t>
      </w:r>
      <w:r w:rsidR="005E599C">
        <w:rPr>
          <w:rFonts w:ascii="Angsana New" w:hAnsi="Angsana New" w:hint="cs"/>
          <w:sz w:val="32"/>
          <w:szCs w:val="32"/>
          <w:cs/>
        </w:rPr>
        <w:t>ในระบบกฎหมายจารีตประเพณีหรือระบบคอมมอนลอว์</w:t>
      </w:r>
      <w:r w:rsidR="008D1225">
        <w:rPr>
          <w:rFonts w:ascii="Angsana New" w:hAnsi="Angsana New" w:hint="cs"/>
          <w:sz w:val="32"/>
          <w:szCs w:val="32"/>
          <w:cs/>
        </w:rPr>
        <w:t xml:space="preserve"> (</w:t>
      </w:r>
      <w:r w:rsidR="008D1225">
        <w:rPr>
          <w:rFonts w:ascii="Angsana New" w:hAnsi="Angsana New"/>
          <w:sz w:val="32"/>
          <w:szCs w:val="32"/>
        </w:rPr>
        <w:t xml:space="preserve">Common Law) </w:t>
      </w:r>
      <w:r w:rsidR="008D1225">
        <w:rPr>
          <w:rFonts w:ascii="Angsana New" w:hAnsi="Angsana New" w:hint="cs"/>
          <w:sz w:val="32"/>
          <w:szCs w:val="32"/>
          <w:cs/>
        </w:rPr>
        <w:t>ซึ่งมีนิติวิธีแตกต่างจากระบบกฎหมายของไทยซึ่งเป็นระบบกฎหมายลายลักษณ์อักษรหรือซีวิลลอว์ (</w:t>
      </w:r>
      <w:r w:rsidR="008D1225">
        <w:rPr>
          <w:rFonts w:ascii="Angsana New" w:hAnsi="Angsana New"/>
          <w:sz w:val="32"/>
          <w:szCs w:val="32"/>
        </w:rPr>
        <w:t xml:space="preserve">Civil Law) </w:t>
      </w:r>
      <w:r w:rsidR="008D1225">
        <w:rPr>
          <w:rFonts w:ascii="Angsana New" w:hAnsi="Angsana New" w:hint="cs"/>
          <w:sz w:val="32"/>
          <w:szCs w:val="32"/>
          <w:cs/>
        </w:rPr>
        <w:t>อันจะสามารถนำมาปรับใช้ในการเรียนการสอน และการศึกษาค้นคว้า</w:t>
      </w:r>
      <w:r w:rsidR="0092419C">
        <w:rPr>
          <w:rFonts w:ascii="Angsana New" w:hAnsi="Angsana New" w:hint="cs"/>
          <w:sz w:val="32"/>
          <w:szCs w:val="32"/>
          <w:cs/>
        </w:rPr>
        <w:t>เพื่องานวิชาการและการบริการสังคม</w:t>
      </w:r>
      <w:r w:rsidR="00AD1652">
        <w:rPr>
          <w:rFonts w:ascii="Angsana New" w:hAnsi="Angsana New" w:hint="cs"/>
          <w:sz w:val="32"/>
          <w:szCs w:val="32"/>
          <w:cs/>
        </w:rPr>
        <w:t xml:space="preserve"> โดยเฉพาะอย่างยิ่ง ระบบการเรียนการสอนของ </w:t>
      </w:r>
      <w:r w:rsidR="00AD1652">
        <w:rPr>
          <w:rFonts w:ascii="Angsana New" w:hAnsi="Angsana New"/>
          <w:sz w:val="32"/>
          <w:szCs w:val="32"/>
        </w:rPr>
        <w:t xml:space="preserve">SMU </w:t>
      </w:r>
      <w:r w:rsidR="00AD1652">
        <w:rPr>
          <w:rFonts w:ascii="Angsana New" w:hAnsi="Angsana New" w:hint="cs"/>
          <w:sz w:val="32"/>
          <w:szCs w:val="32"/>
          <w:cs/>
        </w:rPr>
        <w:t>มีลักษณะเด่นโดยการใช้รูปแบบการ</w:t>
      </w:r>
      <w:r w:rsidR="00AD1652" w:rsidRPr="00D70C0D">
        <w:rPr>
          <w:rFonts w:ascii="Angsana New" w:hAnsi="Angsana New" w:hint="cs"/>
          <w:sz w:val="32"/>
          <w:szCs w:val="32"/>
          <w:cs/>
        </w:rPr>
        <w:t>สัมมนา (</w:t>
      </w:r>
      <w:r w:rsidR="00AD1652" w:rsidRPr="00D70C0D">
        <w:rPr>
          <w:rFonts w:asciiTheme="majorBidi" w:hAnsiTheme="majorBidi" w:cstheme="majorBidi"/>
          <w:sz w:val="32"/>
          <w:szCs w:val="32"/>
        </w:rPr>
        <w:t>SMU's seminar-style learning</w:t>
      </w:r>
      <w:r w:rsidR="00AD1652" w:rsidRPr="00D70C0D">
        <w:rPr>
          <w:rFonts w:asciiTheme="majorBidi" w:hAnsiTheme="majorBidi" w:cstheme="majorBidi" w:hint="cs"/>
          <w:sz w:val="32"/>
          <w:szCs w:val="32"/>
          <w:cs/>
        </w:rPr>
        <w:t>)</w:t>
      </w:r>
      <w:r w:rsidR="00AD1652">
        <w:rPr>
          <w:rFonts w:asciiTheme="majorBidi" w:hAnsiTheme="majorBidi" w:cstheme="majorBidi" w:hint="cs"/>
          <w:sz w:val="32"/>
          <w:szCs w:val="32"/>
          <w:cs/>
        </w:rPr>
        <w:t xml:space="preserve"> ซึ่งมีความคล้ายคลึงกับระบบการเรียนการสอนทางไกลของ มสธ.</w:t>
      </w:r>
      <w:r w:rsidR="0092419C">
        <w:rPr>
          <w:rFonts w:ascii="Angsana New" w:hAnsi="Angsana New" w:hint="cs"/>
          <w:sz w:val="32"/>
          <w:szCs w:val="32"/>
          <w:cs/>
        </w:rPr>
        <w:t xml:space="preserve">  นอกจากนี้ยังได้มีโอกาสพบปะแลกเปลี่ยนความรู้และประสบการณ์กับคณาจารย์และเจ้าหน้าที่ของคณะนิติศาสตร์ </w:t>
      </w:r>
      <w:r w:rsidR="0092419C">
        <w:rPr>
          <w:rFonts w:ascii="Angsana New" w:hAnsi="Angsana New"/>
          <w:sz w:val="32"/>
          <w:szCs w:val="32"/>
        </w:rPr>
        <w:t xml:space="preserve">SMU </w:t>
      </w:r>
      <w:r w:rsidR="0092419C">
        <w:rPr>
          <w:rFonts w:ascii="Angsana New" w:hAnsi="Angsana New" w:hint="cs"/>
          <w:sz w:val="32"/>
          <w:szCs w:val="32"/>
          <w:cs/>
        </w:rPr>
        <w:t>และองค์กรอื่น</w:t>
      </w:r>
      <w:r w:rsidR="009419A8">
        <w:rPr>
          <w:rFonts w:ascii="Angsana New" w:hAnsi="Angsana New" w:hint="cs"/>
          <w:sz w:val="32"/>
          <w:szCs w:val="32"/>
          <w:cs/>
        </w:rPr>
        <w:t>ทางด้านการการวิจัยและสนับสนุนทางวิชาการ</w:t>
      </w:r>
      <w:r w:rsidR="0092419C">
        <w:rPr>
          <w:rFonts w:ascii="Angsana New" w:hAnsi="Angsana New" w:hint="cs"/>
          <w:sz w:val="32"/>
          <w:szCs w:val="32"/>
          <w:cs/>
        </w:rPr>
        <w:t xml:space="preserve"> </w:t>
      </w:r>
      <w:r w:rsidR="00AD1652">
        <w:rPr>
          <w:rFonts w:ascii="Angsana New" w:hAnsi="Angsana New" w:hint="cs"/>
          <w:sz w:val="32"/>
          <w:szCs w:val="32"/>
          <w:cs/>
        </w:rPr>
        <w:t>เพื่อความร่วมมือในโอกาสต่อไป</w:t>
      </w:r>
    </w:p>
    <w:p w:rsidR="0092419C" w:rsidRPr="0092419C" w:rsidRDefault="0092419C" w:rsidP="00326095">
      <w:pPr>
        <w:ind w:firstLine="72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ผู้ขอรับทุนขอขอบคุณมหาวิทยาลัยสุโขทัยธรรมาธิราช </w:t>
      </w:r>
      <w:r w:rsidR="009419A8">
        <w:rPr>
          <w:rFonts w:ascii="Angsana New" w:hAnsi="Angsana New" w:hint="cs"/>
          <w:sz w:val="32"/>
          <w:szCs w:val="32"/>
          <w:cs/>
        </w:rPr>
        <w:t xml:space="preserve">คณะกรรมการพัฒนาคณาจารย์ </w:t>
      </w:r>
      <w:r>
        <w:rPr>
          <w:rFonts w:ascii="Angsana New" w:hAnsi="Angsana New" w:hint="cs"/>
          <w:sz w:val="32"/>
          <w:szCs w:val="32"/>
          <w:cs/>
        </w:rPr>
        <w:t xml:space="preserve">สำนักวิชาการ กองการเจ้าหน้าที่ กองคลัง ท่านรองอธิการบดีฝ่ายวิชาการ </w:t>
      </w:r>
      <w:r w:rsidR="00081398">
        <w:rPr>
          <w:rFonts w:ascii="Angsana New" w:hAnsi="Angsana New" w:hint="cs"/>
          <w:sz w:val="32"/>
          <w:szCs w:val="32"/>
          <w:cs/>
        </w:rPr>
        <w:t xml:space="preserve">และสาขาวิชานิติศาสตร์ โดยเฉพาะอย่างยิ่งท่านประธานกรรมการประจำสาขาวิชานิติศาสตร์ </w:t>
      </w:r>
      <w:r>
        <w:rPr>
          <w:rFonts w:ascii="Angsana New" w:hAnsi="Angsana New" w:hint="cs"/>
          <w:sz w:val="32"/>
          <w:szCs w:val="32"/>
          <w:cs/>
        </w:rPr>
        <w:t>ที่ได้ให้การสนับสนุน</w:t>
      </w:r>
      <w:r w:rsidR="009419A8">
        <w:rPr>
          <w:rFonts w:ascii="Angsana New" w:hAnsi="Angsana New" w:hint="cs"/>
          <w:sz w:val="32"/>
          <w:szCs w:val="32"/>
          <w:cs/>
        </w:rPr>
        <w:t>การศึกษาเพิ่มเติมในครั้งนี้</w:t>
      </w:r>
      <w:r w:rsidR="00081398">
        <w:rPr>
          <w:rFonts w:ascii="Angsana New" w:hAnsi="Angsana New" w:hint="cs"/>
          <w:sz w:val="32"/>
          <w:szCs w:val="32"/>
          <w:cs/>
        </w:rPr>
        <w:t>แม้เป็นช่วงที่ผู้ขอรับทุนต้องช่วยปฏิบัติหน้าที่ด้านงานบริหารด้วย</w:t>
      </w:r>
      <w:r w:rsidR="009419A8">
        <w:rPr>
          <w:rFonts w:ascii="Angsana New" w:hAnsi="Angsana New" w:hint="cs"/>
          <w:sz w:val="32"/>
          <w:szCs w:val="32"/>
          <w:cs/>
        </w:rPr>
        <w:t xml:space="preserve">  ซึ่งผู้ขอรับทุนจะได้นำความรู้และประสบการณ์ที่ได้รับไปดำเนินการตามแผนกิจกรรมที่ได้เสนอไว้</w:t>
      </w:r>
      <w:r w:rsidR="000B5BB1">
        <w:rPr>
          <w:rFonts w:ascii="Angsana New" w:hAnsi="Angsana New" w:hint="cs"/>
          <w:sz w:val="32"/>
          <w:szCs w:val="32"/>
          <w:cs/>
        </w:rPr>
        <w:t xml:space="preserve"> </w:t>
      </w:r>
      <w:r w:rsidR="009419A8">
        <w:rPr>
          <w:rFonts w:ascii="Angsana New" w:hAnsi="Angsana New" w:hint="cs"/>
          <w:sz w:val="32"/>
          <w:szCs w:val="32"/>
          <w:cs/>
        </w:rPr>
        <w:t xml:space="preserve">เพื่อประโยชน์ของสาขาวิชาและมหาวิทยาลัยต่อไป </w:t>
      </w:r>
    </w:p>
    <w:p w:rsidR="009419A8" w:rsidRDefault="009419A8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</w:p>
    <w:p w:rsidR="009419A8" w:rsidRPr="009419A8" w:rsidRDefault="009419A8" w:rsidP="009419A8">
      <w:pPr>
        <w:spacing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419A8">
        <w:rPr>
          <w:rFonts w:ascii="Angsana New" w:hAnsi="Angsana New" w:hint="cs"/>
          <w:sz w:val="32"/>
          <w:szCs w:val="32"/>
          <w:cs/>
        </w:rPr>
        <w:t>อาจารย์สิริพันธ์  พลรบ</w:t>
      </w:r>
    </w:p>
    <w:p w:rsidR="009419A8" w:rsidRPr="009419A8" w:rsidRDefault="009419A8" w:rsidP="009419A8">
      <w:pPr>
        <w:spacing w:line="276" w:lineRule="auto"/>
        <w:rPr>
          <w:rFonts w:ascii="Angsana New" w:hAnsi="Angsana New"/>
          <w:sz w:val="32"/>
          <w:szCs w:val="32"/>
        </w:rPr>
      </w:pPr>
      <w:r w:rsidRPr="009419A8">
        <w:rPr>
          <w:rFonts w:ascii="Angsana New" w:hAnsi="Angsana New" w:hint="cs"/>
          <w:sz w:val="32"/>
          <w:szCs w:val="32"/>
          <w:cs/>
        </w:rPr>
        <w:tab/>
      </w:r>
      <w:r w:rsidRPr="009419A8">
        <w:rPr>
          <w:rFonts w:ascii="Angsana New" w:hAnsi="Angsana New" w:hint="cs"/>
          <w:sz w:val="32"/>
          <w:szCs w:val="32"/>
          <w:cs/>
        </w:rPr>
        <w:tab/>
      </w:r>
      <w:r w:rsidRPr="009419A8">
        <w:rPr>
          <w:rFonts w:ascii="Angsana New" w:hAnsi="Angsana New" w:hint="cs"/>
          <w:sz w:val="32"/>
          <w:szCs w:val="32"/>
          <w:cs/>
        </w:rPr>
        <w:tab/>
      </w:r>
      <w:r w:rsidRPr="009419A8">
        <w:rPr>
          <w:rFonts w:ascii="Angsana New" w:hAnsi="Angsana New" w:hint="cs"/>
          <w:sz w:val="32"/>
          <w:szCs w:val="32"/>
          <w:cs/>
        </w:rPr>
        <w:tab/>
      </w:r>
      <w:r w:rsidRPr="009419A8">
        <w:rPr>
          <w:rFonts w:ascii="Angsana New" w:hAnsi="Angsana New" w:hint="cs"/>
          <w:sz w:val="32"/>
          <w:szCs w:val="32"/>
          <w:cs/>
        </w:rPr>
        <w:tab/>
      </w:r>
      <w:r w:rsidRPr="009419A8">
        <w:rPr>
          <w:rFonts w:ascii="Angsana New" w:hAnsi="Angsana New" w:hint="cs"/>
          <w:sz w:val="32"/>
          <w:szCs w:val="32"/>
          <w:cs/>
        </w:rPr>
        <w:tab/>
      </w:r>
      <w:r w:rsidRPr="009419A8">
        <w:rPr>
          <w:rFonts w:ascii="Angsana New" w:hAnsi="Angsana New" w:hint="cs"/>
          <w:sz w:val="32"/>
          <w:szCs w:val="32"/>
          <w:cs/>
        </w:rPr>
        <w:tab/>
        <w:t xml:space="preserve">          ผู้ขอรับทุน</w:t>
      </w:r>
    </w:p>
    <w:p w:rsidR="009419A8" w:rsidRDefault="009419A8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</w:p>
    <w:p w:rsidR="009419A8" w:rsidRDefault="009419A8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14700" w:rsidRDefault="00214700" w:rsidP="00214700">
      <w:pPr>
        <w:spacing w:after="200" w:line="276" w:lineRule="auto"/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lastRenderedPageBreak/>
        <w:t>สารบัญ</w:t>
      </w:r>
    </w:p>
    <w:p w:rsidR="00214700" w:rsidRDefault="00214700" w:rsidP="00214700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  <w:t xml:space="preserve">          </w:t>
      </w:r>
      <w:r w:rsidR="00672BC8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214700">
        <w:rPr>
          <w:rFonts w:ascii="Angsana New" w:hAnsi="Angsana New" w:hint="cs"/>
          <w:b/>
          <w:bCs/>
          <w:sz w:val="32"/>
          <w:szCs w:val="32"/>
          <w:cs/>
        </w:rPr>
        <w:t>หน้า</w:t>
      </w:r>
    </w:p>
    <w:p w:rsidR="00214700" w:rsidRPr="00214700" w:rsidRDefault="00214700" w:rsidP="00214700">
      <w:pPr>
        <w:ind w:firstLine="567"/>
        <w:jc w:val="both"/>
        <w:rPr>
          <w:rFonts w:ascii="Angsana New" w:hAnsi="Angsana New"/>
          <w:sz w:val="32"/>
          <w:szCs w:val="32"/>
        </w:rPr>
      </w:pPr>
      <w:r w:rsidRPr="00214700">
        <w:rPr>
          <w:rFonts w:ascii="Angsana New" w:hAnsi="Angsana New" w:hint="cs"/>
          <w:sz w:val="32"/>
          <w:szCs w:val="32"/>
          <w:cs/>
        </w:rPr>
        <w:t>1.  ชื่อโครงการ</w:t>
      </w:r>
      <w:r>
        <w:rPr>
          <w:rFonts w:ascii="Angsana New" w:hAnsi="Angsana New"/>
          <w:sz w:val="32"/>
          <w:szCs w:val="32"/>
        </w:rPr>
        <w:t>………………………………………………………………………</w:t>
      </w:r>
      <w:r>
        <w:rPr>
          <w:rFonts w:ascii="Angsana New" w:hAnsi="Angsana New"/>
          <w:sz w:val="32"/>
          <w:szCs w:val="32"/>
        </w:rPr>
        <w:tab/>
      </w:r>
      <w:r w:rsidR="00672BC8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>4</w:t>
      </w:r>
      <w:r w:rsidRPr="00214700">
        <w:rPr>
          <w:rFonts w:ascii="Angsana New" w:hAnsi="Angsana New" w:hint="cs"/>
          <w:sz w:val="32"/>
          <w:szCs w:val="32"/>
          <w:cs/>
        </w:rPr>
        <w:t xml:space="preserve"> </w:t>
      </w:r>
    </w:p>
    <w:p w:rsidR="00214700" w:rsidRPr="00214700" w:rsidRDefault="00214700" w:rsidP="00214700">
      <w:pPr>
        <w:tabs>
          <w:tab w:val="left" w:pos="284"/>
        </w:tabs>
        <w:ind w:firstLine="567"/>
        <w:jc w:val="both"/>
        <w:rPr>
          <w:rFonts w:ascii="Angsana New" w:hAnsi="Angsana New"/>
          <w:sz w:val="32"/>
          <w:szCs w:val="32"/>
        </w:rPr>
      </w:pPr>
      <w:r w:rsidRPr="00214700">
        <w:rPr>
          <w:rFonts w:ascii="Angsana New" w:hAnsi="Angsana New" w:hint="cs"/>
          <w:sz w:val="32"/>
          <w:szCs w:val="32"/>
          <w:cs/>
        </w:rPr>
        <w:t>2.  ผู้</w:t>
      </w:r>
      <w:r>
        <w:rPr>
          <w:rFonts w:ascii="Angsana New" w:hAnsi="Angsana New" w:hint="cs"/>
          <w:sz w:val="32"/>
          <w:szCs w:val="32"/>
          <w:cs/>
        </w:rPr>
        <w:t>ขอรับทุน</w:t>
      </w:r>
      <w:r w:rsidRPr="00214700">
        <w:rPr>
          <w:rFonts w:ascii="Angsana New" w:hAnsi="Angsana New" w:hint="cs"/>
          <w:sz w:val="32"/>
          <w:szCs w:val="32"/>
          <w:cs/>
        </w:rPr>
        <w:t>/หน่วยงาน</w:t>
      </w:r>
      <w:r>
        <w:rPr>
          <w:rFonts w:ascii="Angsana New" w:hAnsi="Angsana New"/>
          <w:sz w:val="32"/>
          <w:szCs w:val="32"/>
        </w:rPr>
        <w:t>…………………………………………………………….</w:t>
      </w:r>
      <w:r>
        <w:rPr>
          <w:rFonts w:ascii="Angsana New" w:hAnsi="Angsana New"/>
          <w:sz w:val="32"/>
          <w:szCs w:val="32"/>
        </w:rPr>
        <w:tab/>
      </w:r>
      <w:r w:rsidR="00672BC8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>4</w:t>
      </w:r>
      <w:r w:rsidRPr="00214700">
        <w:rPr>
          <w:rFonts w:ascii="Angsana New" w:hAnsi="Angsana New" w:hint="cs"/>
          <w:sz w:val="32"/>
          <w:szCs w:val="32"/>
          <w:cs/>
        </w:rPr>
        <w:t xml:space="preserve"> </w:t>
      </w:r>
    </w:p>
    <w:p w:rsidR="00214700" w:rsidRPr="00214700" w:rsidRDefault="00214700" w:rsidP="00214700">
      <w:pPr>
        <w:tabs>
          <w:tab w:val="left" w:pos="284"/>
        </w:tabs>
        <w:ind w:firstLine="567"/>
        <w:jc w:val="both"/>
        <w:rPr>
          <w:rFonts w:ascii="Angsana New" w:hAnsi="Angsana New"/>
          <w:sz w:val="32"/>
          <w:szCs w:val="32"/>
        </w:rPr>
      </w:pPr>
      <w:r w:rsidRPr="00214700">
        <w:rPr>
          <w:rFonts w:ascii="Angsana New" w:hAnsi="Angsana New"/>
          <w:sz w:val="32"/>
          <w:szCs w:val="32"/>
        </w:rPr>
        <w:t xml:space="preserve">3.  </w:t>
      </w:r>
      <w:r w:rsidRPr="00214700">
        <w:rPr>
          <w:rFonts w:ascii="Angsana New" w:hAnsi="Angsana New" w:hint="cs"/>
          <w:sz w:val="32"/>
          <w:szCs w:val="32"/>
          <w:cs/>
        </w:rPr>
        <w:t>ระยะเวลาดำเนินโครงการ</w:t>
      </w:r>
      <w:r>
        <w:rPr>
          <w:rFonts w:ascii="Angsana New" w:hAnsi="Angsana New"/>
          <w:sz w:val="32"/>
          <w:szCs w:val="32"/>
        </w:rPr>
        <w:t>………………………………………………………...</w:t>
      </w:r>
      <w:r>
        <w:rPr>
          <w:rFonts w:ascii="Angsana New" w:hAnsi="Angsana New"/>
          <w:sz w:val="32"/>
          <w:szCs w:val="32"/>
        </w:rPr>
        <w:tab/>
      </w:r>
      <w:r w:rsidR="00672BC8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>4</w:t>
      </w:r>
      <w:r w:rsidRPr="00214700">
        <w:rPr>
          <w:rFonts w:ascii="Angsana New" w:hAnsi="Angsana New" w:hint="cs"/>
          <w:sz w:val="32"/>
          <w:szCs w:val="32"/>
          <w:cs/>
        </w:rPr>
        <w:t xml:space="preserve">  </w:t>
      </w:r>
      <w:r w:rsidRPr="00214700">
        <w:rPr>
          <w:rFonts w:ascii="Angsana New" w:hAnsi="Angsana New" w:hint="cs"/>
          <w:sz w:val="32"/>
          <w:szCs w:val="32"/>
          <w:cs/>
        </w:rPr>
        <w:tab/>
      </w:r>
    </w:p>
    <w:p w:rsidR="00214700" w:rsidRPr="00214700" w:rsidRDefault="00214700" w:rsidP="00214700">
      <w:pPr>
        <w:tabs>
          <w:tab w:val="left" w:pos="284"/>
        </w:tabs>
        <w:ind w:firstLine="567"/>
        <w:jc w:val="both"/>
        <w:rPr>
          <w:rFonts w:ascii="Angsana New" w:hAnsi="Angsana New"/>
          <w:sz w:val="32"/>
          <w:szCs w:val="32"/>
        </w:rPr>
      </w:pPr>
      <w:r w:rsidRPr="00214700">
        <w:rPr>
          <w:rFonts w:ascii="Angsana New" w:hAnsi="Angsana New"/>
          <w:sz w:val="32"/>
          <w:szCs w:val="32"/>
        </w:rPr>
        <w:t xml:space="preserve">4.  </w:t>
      </w:r>
      <w:r w:rsidRPr="00214700">
        <w:rPr>
          <w:rFonts w:ascii="Angsana New" w:hAnsi="Angsana New" w:hint="cs"/>
          <w:sz w:val="32"/>
          <w:szCs w:val="32"/>
          <w:cs/>
        </w:rPr>
        <w:t>สถานที่ศึกษา</w:t>
      </w:r>
      <w:r>
        <w:rPr>
          <w:rFonts w:ascii="Angsana New" w:hAnsi="Angsana New"/>
          <w:sz w:val="32"/>
          <w:szCs w:val="32"/>
        </w:rPr>
        <w:t>………………………………………………………………………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</w:r>
      <w:r w:rsidR="00672BC8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>4</w:t>
      </w:r>
      <w:r w:rsidRPr="00214700">
        <w:rPr>
          <w:rFonts w:ascii="Angsana New" w:hAnsi="Angsana New" w:hint="cs"/>
          <w:sz w:val="32"/>
          <w:szCs w:val="32"/>
          <w:cs/>
        </w:rPr>
        <w:t xml:space="preserve">  </w:t>
      </w:r>
      <w:r w:rsidRPr="00214700">
        <w:rPr>
          <w:rFonts w:ascii="Angsana New" w:hAnsi="Angsana New" w:hint="cs"/>
          <w:sz w:val="32"/>
          <w:szCs w:val="32"/>
          <w:cs/>
        </w:rPr>
        <w:tab/>
      </w:r>
    </w:p>
    <w:p w:rsidR="00214700" w:rsidRPr="00214700" w:rsidRDefault="00214700" w:rsidP="00214700">
      <w:pPr>
        <w:tabs>
          <w:tab w:val="left" w:pos="284"/>
        </w:tabs>
        <w:ind w:firstLine="567"/>
        <w:jc w:val="both"/>
        <w:rPr>
          <w:rFonts w:ascii="Angsana New" w:hAnsi="Angsana New"/>
          <w:sz w:val="32"/>
          <w:szCs w:val="32"/>
        </w:rPr>
      </w:pPr>
      <w:r w:rsidRPr="00214700">
        <w:rPr>
          <w:rFonts w:ascii="Angsana New" w:hAnsi="Angsana New" w:hint="cs"/>
          <w:sz w:val="32"/>
          <w:szCs w:val="32"/>
          <w:cs/>
        </w:rPr>
        <w:t>5</w:t>
      </w:r>
      <w:r>
        <w:rPr>
          <w:rFonts w:ascii="Angsana New" w:hAnsi="Angsana New" w:hint="cs"/>
          <w:sz w:val="32"/>
          <w:szCs w:val="32"/>
          <w:cs/>
        </w:rPr>
        <w:t>.  งบประมาณที่ได้รับ/</w:t>
      </w:r>
      <w:r w:rsidRPr="00214700">
        <w:rPr>
          <w:rFonts w:ascii="Angsana New" w:hAnsi="Angsana New" w:hint="cs"/>
          <w:sz w:val="32"/>
          <w:szCs w:val="32"/>
          <w:cs/>
        </w:rPr>
        <w:t>งบประมาณที่จ่ายจริง</w:t>
      </w:r>
      <w:r>
        <w:rPr>
          <w:rFonts w:ascii="Angsana New" w:hAnsi="Angsana New"/>
          <w:sz w:val="32"/>
          <w:szCs w:val="32"/>
        </w:rPr>
        <w:t>…………………………………………</w:t>
      </w:r>
      <w:r>
        <w:rPr>
          <w:rFonts w:ascii="Angsana New" w:hAnsi="Angsana New"/>
          <w:sz w:val="32"/>
          <w:szCs w:val="32"/>
        </w:rPr>
        <w:tab/>
      </w:r>
      <w:r w:rsidR="00672BC8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>4</w:t>
      </w:r>
      <w:r w:rsidRPr="00214700">
        <w:rPr>
          <w:rFonts w:ascii="Angsana New" w:hAnsi="Angsana New" w:hint="cs"/>
          <w:sz w:val="32"/>
          <w:szCs w:val="32"/>
          <w:cs/>
        </w:rPr>
        <w:t xml:space="preserve">     </w:t>
      </w:r>
    </w:p>
    <w:p w:rsidR="00214700" w:rsidRDefault="00214700" w:rsidP="00214700">
      <w:pPr>
        <w:tabs>
          <w:tab w:val="left" w:pos="284"/>
        </w:tabs>
        <w:ind w:firstLine="567"/>
        <w:jc w:val="both"/>
        <w:rPr>
          <w:rFonts w:ascii="Angsana New" w:hAnsi="Angsana New"/>
          <w:sz w:val="32"/>
          <w:szCs w:val="32"/>
        </w:rPr>
      </w:pPr>
      <w:r w:rsidRPr="00214700">
        <w:rPr>
          <w:rFonts w:ascii="Angsana New" w:hAnsi="Angsana New" w:hint="cs"/>
          <w:sz w:val="32"/>
          <w:szCs w:val="32"/>
          <w:cs/>
        </w:rPr>
        <w:t>6.  วัตถุประสงค์ของโครงการ</w:t>
      </w:r>
      <w:r>
        <w:rPr>
          <w:rFonts w:ascii="Angsana New" w:hAnsi="Angsana New"/>
          <w:sz w:val="32"/>
          <w:szCs w:val="32"/>
        </w:rPr>
        <w:t>…………………………………………………………</w:t>
      </w:r>
      <w:r>
        <w:rPr>
          <w:rFonts w:ascii="Angsana New" w:hAnsi="Angsana New"/>
          <w:sz w:val="32"/>
          <w:szCs w:val="32"/>
        </w:rPr>
        <w:tab/>
      </w:r>
      <w:r w:rsidR="00672BC8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>4</w:t>
      </w:r>
    </w:p>
    <w:p w:rsidR="00214700" w:rsidRDefault="00214700" w:rsidP="00B70BB8">
      <w:pPr>
        <w:tabs>
          <w:tab w:val="left" w:pos="284"/>
        </w:tabs>
        <w:ind w:firstLine="567"/>
        <w:jc w:val="both"/>
        <w:rPr>
          <w:rFonts w:ascii="Angsana New" w:hAnsi="Angsana New"/>
          <w:sz w:val="32"/>
          <w:szCs w:val="32"/>
        </w:rPr>
      </w:pPr>
      <w:r w:rsidRPr="00B70BB8">
        <w:rPr>
          <w:rFonts w:ascii="Angsana New" w:hAnsi="Angsana New"/>
          <w:sz w:val="32"/>
          <w:szCs w:val="32"/>
        </w:rPr>
        <w:t>7</w:t>
      </w:r>
      <w:r w:rsidRPr="00B70BB8">
        <w:rPr>
          <w:rFonts w:ascii="Angsana New" w:hAnsi="Angsana New" w:hint="cs"/>
          <w:sz w:val="32"/>
          <w:szCs w:val="32"/>
          <w:cs/>
        </w:rPr>
        <w:t>.  สรุปเนื้อหาสำคัญที่ได้รับจากการศึกษา</w:t>
      </w:r>
    </w:p>
    <w:p w:rsidR="00F31342" w:rsidRDefault="00F31342" w:rsidP="00F31342">
      <w:pPr>
        <w:tabs>
          <w:tab w:val="left" w:pos="284"/>
        </w:tabs>
        <w:ind w:firstLine="85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7.1 </w:t>
      </w:r>
      <w:r>
        <w:rPr>
          <w:rFonts w:ascii="Angsana New" w:hAnsi="Angsana New" w:hint="cs"/>
          <w:sz w:val="32"/>
          <w:szCs w:val="32"/>
          <w:cs/>
        </w:rPr>
        <w:t xml:space="preserve">ระบบการเรียนการสอนของ </w:t>
      </w:r>
      <w:r>
        <w:rPr>
          <w:rFonts w:ascii="Angsana New" w:hAnsi="Angsana New"/>
          <w:sz w:val="32"/>
          <w:szCs w:val="32"/>
        </w:rPr>
        <w:t>SMU</w:t>
      </w:r>
    </w:p>
    <w:p w:rsidR="00F31342" w:rsidRDefault="00F31342" w:rsidP="00F31342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7.1.1 </w:t>
      </w:r>
      <w:r>
        <w:rPr>
          <w:rFonts w:ascii="Angsana New" w:hAnsi="Angsana New" w:hint="cs"/>
          <w:sz w:val="32"/>
          <w:szCs w:val="32"/>
          <w:cs/>
        </w:rPr>
        <w:t>รูปแบบการเรียนการสอน</w:t>
      </w:r>
      <w:r w:rsidR="00672BC8">
        <w:rPr>
          <w:rFonts w:ascii="Angsana New" w:hAnsi="Angsana New"/>
          <w:sz w:val="32"/>
          <w:szCs w:val="32"/>
        </w:rPr>
        <w:t>………………………………………………</w:t>
      </w:r>
      <w:r w:rsidR="00672BC8">
        <w:rPr>
          <w:rFonts w:ascii="Angsana New" w:hAnsi="Angsana New"/>
          <w:sz w:val="32"/>
          <w:szCs w:val="32"/>
        </w:rPr>
        <w:tab/>
        <w:t xml:space="preserve">  5</w:t>
      </w:r>
    </w:p>
    <w:p w:rsidR="00F31342" w:rsidRDefault="00F31342" w:rsidP="00F31342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7.1.2 </w:t>
      </w:r>
      <w:r>
        <w:rPr>
          <w:rFonts w:ascii="Angsana New" w:hAnsi="Angsana New" w:hint="cs"/>
          <w:sz w:val="32"/>
          <w:szCs w:val="32"/>
          <w:cs/>
        </w:rPr>
        <w:t>การอำนวยความสะดวกแก่นักศึกษา</w:t>
      </w:r>
      <w:r w:rsidR="00672BC8">
        <w:rPr>
          <w:rFonts w:ascii="Angsana New" w:hAnsi="Angsana New"/>
          <w:sz w:val="32"/>
          <w:szCs w:val="32"/>
        </w:rPr>
        <w:t xml:space="preserve">…………………………………..    </w:t>
      </w:r>
      <w:r w:rsidR="00672BC8">
        <w:rPr>
          <w:rFonts w:ascii="Angsana New" w:hAnsi="Angsana New"/>
          <w:sz w:val="32"/>
          <w:szCs w:val="32"/>
        </w:rPr>
        <w:tab/>
        <w:t>10</w:t>
      </w:r>
    </w:p>
    <w:p w:rsidR="00F31342" w:rsidRDefault="00F31342" w:rsidP="00F31342">
      <w:pPr>
        <w:tabs>
          <w:tab w:val="left" w:pos="284"/>
        </w:tabs>
        <w:ind w:firstLine="85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7.2 </w:t>
      </w:r>
      <w:r>
        <w:rPr>
          <w:rFonts w:ascii="Angsana New" w:hAnsi="Angsana New" w:hint="cs"/>
          <w:sz w:val="32"/>
          <w:szCs w:val="32"/>
          <w:cs/>
        </w:rPr>
        <w:t>เนื้อหาของวิชาที่ศึกษา</w:t>
      </w:r>
    </w:p>
    <w:p w:rsidR="00F31342" w:rsidRDefault="00F31342" w:rsidP="00F31342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7.2.1 </w:t>
      </w:r>
      <w:r>
        <w:rPr>
          <w:rFonts w:ascii="Angsana New" w:hAnsi="Angsana New" w:hint="cs"/>
          <w:sz w:val="32"/>
          <w:szCs w:val="32"/>
          <w:cs/>
        </w:rPr>
        <w:t>ความรู้ทั่วไปเกี่ยวกับ</w:t>
      </w:r>
      <w:r w:rsidR="00444EEF">
        <w:rPr>
          <w:rFonts w:ascii="Angsana New" w:hAnsi="Angsana New" w:hint="cs"/>
          <w:sz w:val="32"/>
          <w:szCs w:val="32"/>
          <w:cs/>
        </w:rPr>
        <w:t>ระบบ</w:t>
      </w:r>
      <w:r w:rsidR="006B1C07">
        <w:rPr>
          <w:rFonts w:ascii="Angsana New" w:hAnsi="Angsana New" w:hint="cs"/>
          <w:sz w:val="32"/>
          <w:szCs w:val="32"/>
          <w:cs/>
        </w:rPr>
        <w:t>กฎหมาย</w:t>
      </w:r>
      <w:r>
        <w:rPr>
          <w:rFonts w:ascii="Angsana New" w:hAnsi="Angsana New" w:hint="cs"/>
          <w:sz w:val="32"/>
          <w:szCs w:val="32"/>
          <w:cs/>
        </w:rPr>
        <w:t>สิงคโปร์</w:t>
      </w:r>
      <w:r w:rsidR="00672BC8">
        <w:rPr>
          <w:rFonts w:ascii="Angsana New" w:hAnsi="Angsana New"/>
          <w:sz w:val="32"/>
          <w:szCs w:val="32"/>
        </w:rPr>
        <w:t xml:space="preserve">…………………………    </w:t>
      </w:r>
      <w:r w:rsidR="00672BC8">
        <w:rPr>
          <w:rFonts w:ascii="Angsana New" w:hAnsi="Angsana New"/>
          <w:sz w:val="32"/>
          <w:szCs w:val="32"/>
        </w:rPr>
        <w:tab/>
        <w:t>11</w:t>
      </w:r>
    </w:p>
    <w:p w:rsidR="00F31342" w:rsidRDefault="00F31342" w:rsidP="00F31342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7.2.2 </w:t>
      </w:r>
      <w:r>
        <w:rPr>
          <w:rFonts w:ascii="Angsana New" w:hAnsi="Angsana New" w:hint="cs"/>
          <w:sz w:val="32"/>
          <w:szCs w:val="32"/>
          <w:cs/>
        </w:rPr>
        <w:t>กฎหมายว่าด้วยสัญญา</w:t>
      </w:r>
      <w:r w:rsidR="000550B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Contract Law I)</w:t>
      </w:r>
      <w:r w:rsidR="00672BC8">
        <w:rPr>
          <w:rFonts w:ascii="Angsana New" w:hAnsi="Angsana New"/>
          <w:sz w:val="32"/>
          <w:szCs w:val="32"/>
        </w:rPr>
        <w:t>………………………….…</w:t>
      </w:r>
      <w:r w:rsidR="00672BC8">
        <w:rPr>
          <w:rFonts w:ascii="Angsana New" w:hAnsi="Angsana New"/>
          <w:sz w:val="32"/>
          <w:szCs w:val="32"/>
        </w:rPr>
        <w:tab/>
        <w:t>15</w:t>
      </w:r>
    </w:p>
    <w:p w:rsidR="00F31342" w:rsidRDefault="00F31342" w:rsidP="00F31342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7.2.3 </w:t>
      </w:r>
      <w:r>
        <w:rPr>
          <w:rFonts w:ascii="Angsana New" w:hAnsi="Angsana New" w:hint="cs"/>
          <w:sz w:val="32"/>
          <w:szCs w:val="32"/>
          <w:cs/>
        </w:rPr>
        <w:t>กฎหมายเอ็คควิตี้และทรัสต์ (</w:t>
      </w:r>
      <w:r>
        <w:rPr>
          <w:rFonts w:ascii="Angsana New" w:hAnsi="Angsana New"/>
          <w:sz w:val="32"/>
          <w:szCs w:val="32"/>
        </w:rPr>
        <w:t>Law of Equity &amp; Trusts)</w:t>
      </w:r>
      <w:r w:rsidR="00672BC8">
        <w:rPr>
          <w:rFonts w:ascii="Angsana New" w:hAnsi="Angsana New"/>
          <w:sz w:val="32"/>
          <w:szCs w:val="32"/>
        </w:rPr>
        <w:t>…….……….…</w:t>
      </w:r>
      <w:r w:rsidR="00672BC8">
        <w:rPr>
          <w:rFonts w:ascii="Angsana New" w:hAnsi="Angsana New"/>
          <w:sz w:val="32"/>
          <w:szCs w:val="32"/>
        </w:rPr>
        <w:tab/>
        <w:t>22</w:t>
      </w:r>
    </w:p>
    <w:p w:rsidR="00F31342" w:rsidRDefault="00F31342" w:rsidP="00F31342">
      <w:pPr>
        <w:tabs>
          <w:tab w:val="left" w:pos="284"/>
        </w:tabs>
        <w:ind w:firstLine="85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7.3 </w:t>
      </w:r>
      <w:r w:rsidR="000550BC">
        <w:rPr>
          <w:rFonts w:ascii="Angsana New" w:hAnsi="Angsana New" w:hint="cs"/>
          <w:sz w:val="32"/>
          <w:szCs w:val="32"/>
          <w:cs/>
        </w:rPr>
        <w:t>ความรู้และประสบการณ์อื่น ๆ</w:t>
      </w:r>
    </w:p>
    <w:p w:rsidR="003D1508" w:rsidRDefault="003D1508" w:rsidP="003D1508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7.3.1 </w:t>
      </w:r>
      <w:r>
        <w:rPr>
          <w:rFonts w:ascii="Angsana New" w:hAnsi="Angsana New" w:hint="cs"/>
          <w:sz w:val="32"/>
          <w:szCs w:val="32"/>
          <w:cs/>
        </w:rPr>
        <w:t>แหล่งวิทยาการด้านกฎหมาย</w:t>
      </w:r>
      <w:r w:rsidR="00672BC8">
        <w:rPr>
          <w:rFonts w:ascii="Angsana New" w:hAnsi="Angsana New"/>
          <w:sz w:val="32"/>
          <w:szCs w:val="32"/>
        </w:rPr>
        <w:t>………………………………….……….</w:t>
      </w:r>
      <w:r w:rsidR="00672BC8">
        <w:rPr>
          <w:rFonts w:ascii="Angsana New" w:hAnsi="Angsana New"/>
          <w:sz w:val="32"/>
          <w:szCs w:val="32"/>
        </w:rPr>
        <w:tab/>
        <w:t>32</w:t>
      </w:r>
    </w:p>
    <w:p w:rsidR="003D1508" w:rsidRDefault="003D1508" w:rsidP="003D1508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7.3.2 </w:t>
      </w:r>
      <w:r>
        <w:rPr>
          <w:rFonts w:ascii="Angsana New" w:hAnsi="Angsana New" w:hint="cs"/>
          <w:sz w:val="32"/>
          <w:szCs w:val="32"/>
          <w:cs/>
        </w:rPr>
        <w:t>องค์กรด้านการวิจัยและบริการทางวิชาการ</w:t>
      </w:r>
      <w:r w:rsidR="00672BC8">
        <w:rPr>
          <w:rFonts w:ascii="Angsana New" w:hAnsi="Angsana New"/>
          <w:sz w:val="32"/>
          <w:szCs w:val="32"/>
        </w:rPr>
        <w:t>……………………………</w:t>
      </w:r>
      <w:r w:rsidR="00672BC8">
        <w:rPr>
          <w:rFonts w:ascii="Angsana New" w:hAnsi="Angsana New"/>
          <w:sz w:val="32"/>
          <w:szCs w:val="32"/>
        </w:rPr>
        <w:tab/>
        <w:t>32</w:t>
      </w:r>
    </w:p>
    <w:p w:rsidR="00214700" w:rsidRPr="00B70BB8" w:rsidRDefault="00214700" w:rsidP="003D1508">
      <w:pPr>
        <w:tabs>
          <w:tab w:val="left" w:pos="284"/>
        </w:tabs>
        <w:ind w:firstLine="567"/>
        <w:jc w:val="both"/>
        <w:rPr>
          <w:rFonts w:ascii="Angsana New" w:hAnsi="Angsana New"/>
          <w:sz w:val="32"/>
          <w:szCs w:val="32"/>
        </w:rPr>
      </w:pPr>
      <w:r w:rsidRPr="00B70BB8">
        <w:rPr>
          <w:rFonts w:ascii="Angsana New" w:hAnsi="Angsana New"/>
          <w:sz w:val="32"/>
          <w:szCs w:val="32"/>
        </w:rPr>
        <w:t>8</w:t>
      </w:r>
      <w:r w:rsidRPr="00B70BB8">
        <w:rPr>
          <w:rFonts w:ascii="Angsana New" w:hAnsi="Angsana New" w:hint="cs"/>
          <w:sz w:val="32"/>
          <w:szCs w:val="32"/>
          <w:cs/>
        </w:rPr>
        <w:t>.  ประโยชน์ที่ได้รับ</w:t>
      </w:r>
      <w:r w:rsidR="00B70BB8">
        <w:rPr>
          <w:rFonts w:ascii="Angsana New" w:hAnsi="Angsana New"/>
          <w:sz w:val="32"/>
          <w:szCs w:val="32"/>
        </w:rPr>
        <w:t>………………………………………………………………….</w:t>
      </w:r>
      <w:r w:rsidRPr="00B70BB8">
        <w:rPr>
          <w:rFonts w:ascii="Angsana New" w:hAnsi="Angsana New" w:hint="cs"/>
          <w:sz w:val="32"/>
          <w:szCs w:val="32"/>
          <w:cs/>
        </w:rPr>
        <w:t xml:space="preserve"> </w:t>
      </w:r>
      <w:r w:rsidR="00672BC8">
        <w:rPr>
          <w:rFonts w:ascii="Angsana New" w:hAnsi="Angsana New" w:hint="cs"/>
          <w:sz w:val="32"/>
          <w:szCs w:val="32"/>
          <w:cs/>
        </w:rPr>
        <w:tab/>
      </w:r>
      <w:r w:rsidR="00672BC8">
        <w:rPr>
          <w:rFonts w:ascii="Angsana New" w:hAnsi="Angsana New"/>
          <w:sz w:val="32"/>
          <w:szCs w:val="32"/>
        </w:rPr>
        <w:t>33</w:t>
      </w:r>
    </w:p>
    <w:p w:rsidR="00B70BB8" w:rsidRDefault="00B70BB8" w:rsidP="00B70BB8">
      <w:pPr>
        <w:tabs>
          <w:tab w:val="left" w:pos="284"/>
        </w:tabs>
        <w:ind w:firstLine="567"/>
        <w:jc w:val="both"/>
        <w:rPr>
          <w:rFonts w:ascii="Angsana New" w:hAnsi="Angsana New"/>
          <w:sz w:val="32"/>
          <w:szCs w:val="32"/>
        </w:rPr>
      </w:pPr>
      <w:r w:rsidRPr="00B70BB8">
        <w:rPr>
          <w:rFonts w:ascii="Angsana New" w:hAnsi="Angsana New"/>
          <w:sz w:val="32"/>
          <w:szCs w:val="32"/>
        </w:rPr>
        <w:t xml:space="preserve">9.  </w:t>
      </w:r>
      <w:r w:rsidRPr="00B70BB8">
        <w:rPr>
          <w:rFonts w:ascii="Angsana New" w:hAnsi="Angsana New" w:hint="cs"/>
          <w:sz w:val="32"/>
          <w:szCs w:val="32"/>
          <w:cs/>
        </w:rPr>
        <w:t>ปัญหา/อุปสรรค</w:t>
      </w:r>
      <w:r>
        <w:rPr>
          <w:rFonts w:ascii="Angsana New" w:hAnsi="Angsana New"/>
          <w:sz w:val="32"/>
          <w:szCs w:val="32"/>
        </w:rPr>
        <w:t>……………………………………………………………………</w:t>
      </w:r>
      <w:r w:rsidR="00672BC8">
        <w:rPr>
          <w:rFonts w:ascii="Angsana New" w:hAnsi="Angsana New"/>
          <w:sz w:val="32"/>
          <w:szCs w:val="32"/>
        </w:rPr>
        <w:tab/>
        <w:t>33</w:t>
      </w:r>
    </w:p>
    <w:p w:rsidR="00B70BB8" w:rsidRDefault="00B70BB8" w:rsidP="00B70BB8">
      <w:pPr>
        <w:tabs>
          <w:tab w:val="left" w:pos="284"/>
        </w:tabs>
        <w:ind w:firstLine="567"/>
        <w:jc w:val="both"/>
        <w:rPr>
          <w:rFonts w:ascii="Angsana New" w:hAnsi="Angsana New"/>
          <w:sz w:val="32"/>
          <w:szCs w:val="32"/>
        </w:rPr>
      </w:pPr>
      <w:r w:rsidRPr="00B70BB8">
        <w:rPr>
          <w:rFonts w:ascii="Angsana New" w:hAnsi="Angsana New"/>
          <w:sz w:val="32"/>
          <w:szCs w:val="32"/>
        </w:rPr>
        <w:t xml:space="preserve">10.  </w:t>
      </w:r>
      <w:r w:rsidRPr="00B70BB8">
        <w:rPr>
          <w:rFonts w:ascii="Angsana New" w:hAnsi="Angsana New" w:hint="cs"/>
          <w:sz w:val="32"/>
          <w:szCs w:val="32"/>
          <w:cs/>
        </w:rPr>
        <w:t>ข้อเสนอแนะ</w:t>
      </w:r>
      <w:r>
        <w:rPr>
          <w:rFonts w:ascii="Angsana New" w:hAnsi="Angsana New"/>
          <w:sz w:val="32"/>
          <w:szCs w:val="32"/>
        </w:rPr>
        <w:t>……………………………………………………………………..</w:t>
      </w:r>
      <w:r w:rsidR="00672BC8">
        <w:rPr>
          <w:rFonts w:ascii="Angsana New" w:hAnsi="Angsana New"/>
          <w:sz w:val="32"/>
          <w:szCs w:val="32"/>
        </w:rPr>
        <w:tab/>
        <w:t>34</w:t>
      </w:r>
    </w:p>
    <w:p w:rsidR="002224AF" w:rsidRDefault="002224AF" w:rsidP="00B70BB8">
      <w:pPr>
        <w:tabs>
          <w:tab w:val="left" w:pos="284"/>
        </w:tabs>
        <w:ind w:firstLine="567"/>
        <w:jc w:val="both"/>
        <w:rPr>
          <w:rFonts w:ascii="Angsana New" w:hAnsi="Angsana New"/>
          <w:sz w:val="32"/>
          <w:szCs w:val="32"/>
        </w:rPr>
      </w:pPr>
    </w:p>
    <w:p w:rsidR="002224AF" w:rsidRPr="002224AF" w:rsidRDefault="002224AF" w:rsidP="00B70BB8">
      <w:pPr>
        <w:tabs>
          <w:tab w:val="left" w:pos="284"/>
        </w:tabs>
        <w:ind w:firstLine="567"/>
        <w:jc w:val="both"/>
        <w:rPr>
          <w:rFonts w:ascii="Angsana New" w:hAnsi="Angsana New"/>
          <w:b/>
          <w:bCs/>
          <w:sz w:val="32"/>
          <w:szCs w:val="32"/>
        </w:rPr>
      </w:pPr>
      <w:r w:rsidRPr="002224AF">
        <w:rPr>
          <w:rFonts w:ascii="Angsana New" w:hAnsi="Angsana New" w:hint="cs"/>
          <w:b/>
          <w:bCs/>
          <w:sz w:val="32"/>
          <w:szCs w:val="32"/>
          <w:cs/>
        </w:rPr>
        <w:t>ภาคผนวก</w:t>
      </w:r>
      <w:r w:rsidRPr="002224A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224AF">
        <w:rPr>
          <w:rFonts w:ascii="Angsana New" w:hAnsi="Angsana New" w:hint="cs"/>
          <w:b/>
          <w:bCs/>
          <w:sz w:val="32"/>
          <w:szCs w:val="32"/>
          <w:cs/>
        </w:rPr>
        <w:tab/>
      </w:r>
    </w:p>
    <w:p w:rsidR="002224AF" w:rsidRDefault="000B5BB1" w:rsidP="00B70BB8">
      <w:pPr>
        <w:tabs>
          <w:tab w:val="left" w:pos="284"/>
        </w:tabs>
        <w:ind w:firstLine="56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ภาคผนวก </w:t>
      </w:r>
      <w:r>
        <w:rPr>
          <w:rFonts w:ascii="Angsana New" w:hAnsi="Angsana New"/>
          <w:sz w:val="32"/>
          <w:szCs w:val="32"/>
        </w:rPr>
        <w:t xml:space="preserve">1 </w:t>
      </w:r>
      <w:r w:rsidR="002224AF">
        <w:rPr>
          <w:rFonts w:ascii="Angsana New" w:hAnsi="Angsana New" w:hint="cs"/>
          <w:sz w:val="32"/>
          <w:szCs w:val="32"/>
          <w:cs/>
        </w:rPr>
        <w:t>รูปภาพประกอบ</w:t>
      </w:r>
    </w:p>
    <w:p w:rsidR="000B5BB1" w:rsidRDefault="000B5BB1" w:rsidP="00B70BB8">
      <w:pPr>
        <w:tabs>
          <w:tab w:val="left" w:pos="284"/>
        </w:tabs>
        <w:ind w:firstLine="56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ภาคผนวก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ข้อมูลหลักสูตรที่เกี่ยวข้อง</w:t>
      </w:r>
    </w:p>
    <w:p w:rsidR="00214700" w:rsidRPr="00BD3B92" w:rsidRDefault="000B5BB1" w:rsidP="00BD3B92">
      <w:pPr>
        <w:tabs>
          <w:tab w:val="left" w:pos="284"/>
        </w:tabs>
        <w:ind w:firstLine="567"/>
        <w:jc w:val="both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ภาคผนวก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ตัวอย่างเอกสารประกอบการศึกษา</w:t>
      </w:r>
    </w:p>
    <w:p w:rsidR="00214700" w:rsidRDefault="00214700">
      <w:pPr>
        <w:spacing w:after="200" w:line="276" w:lineRule="auto"/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br w:type="page"/>
      </w:r>
    </w:p>
    <w:p w:rsidR="00801538" w:rsidRDefault="00801538" w:rsidP="00801538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801538">
        <w:rPr>
          <w:rFonts w:ascii="Angsana New" w:hAnsi="Angsana New" w:hint="cs"/>
          <w:b/>
          <w:bCs/>
          <w:sz w:val="36"/>
          <w:szCs w:val="36"/>
          <w:cs/>
        </w:rPr>
        <w:lastRenderedPageBreak/>
        <w:t>รายงานผลการขอรับทุนพัฒนาคณาจารย์ของมหาวิทยาลัย</w:t>
      </w:r>
      <w:r w:rsidRPr="00801538">
        <w:rPr>
          <w:rFonts w:ascii="Angsana New" w:hAnsi="Angsana New"/>
          <w:b/>
          <w:bCs/>
          <w:sz w:val="36"/>
          <w:szCs w:val="36"/>
        </w:rPr>
        <w:t xml:space="preserve"> </w:t>
      </w:r>
      <w:r w:rsidRPr="00801538">
        <w:rPr>
          <w:rFonts w:ascii="Angsana New" w:hAnsi="Angsana New" w:hint="cs"/>
          <w:b/>
          <w:bCs/>
          <w:sz w:val="36"/>
          <w:szCs w:val="36"/>
          <w:cs/>
        </w:rPr>
        <w:t>(ฉบับสมบูรณ์)</w:t>
      </w:r>
    </w:p>
    <w:p w:rsidR="00BD3B92" w:rsidRPr="00BD3B92" w:rsidRDefault="00BD3B92" w:rsidP="00801538">
      <w:pPr>
        <w:jc w:val="center"/>
        <w:rPr>
          <w:rFonts w:ascii="Angsana New" w:hAnsi="Angsana New"/>
          <w:b/>
          <w:bCs/>
          <w:sz w:val="36"/>
          <w:szCs w:val="36"/>
          <w:u w:val="single"/>
        </w:rPr>
      </w:pPr>
      <w:r>
        <w:rPr>
          <w:rFonts w:ascii="Angsana New" w:hAnsi="Angsana New"/>
          <w:b/>
          <w:bCs/>
          <w:sz w:val="36"/>
          <w:szCs w:val="36"/>
          <w:u w:val="single"/>
        </w:rPr>
        <w:tab/>
      </w:r>
      <w:r>
        <w:rPr>
          <w:rFonts w:ascii="Angsana New" w:hAnsi="Angsana New"/>
          <w:b/>
          <w:bCs/>
          <w:sz w:val="36"/>
          <w:szCs w:val="36"/>
          <w:u w:val="single"/>
        </w:rPr>
        <w:tab/>
      </w:r>
      <w:r>
        <w:rPr>
          <w:rFonts w:ascii="Angsana New" w:hAnsi="Angsana New"/>
          <w:b/>
          <w:bCs/>
          <w:sz w:val="36"/>
          <w:szCs w:val="36"/>
          <w:u w:val="single"/>
        </w:rPr>
        <w:tab/>
      </w:r>
    </w:p>
    <w:p w:rsidR="00801538" w:rsidRPr="00097A97" w:rsidRDefault="00801538" w:rsidP="00801538">
      <w:pPr>
        <w:jc w:val="both"/>
        <w:rPr>
          <w:rFonts w:ascii="Angsana New" w:hAnsi="Angsana New"/>
          <w:b/>
          <w:bCs/>
          <w:sz w:val="20"/>
          <w:szCs w:val="20"/>
        </w:rPr>
      </w:pPr>
    </w:p>
    <w:p w:rsidR="00801538" w:rsidRDefault="00801538" w:rsidP="00BD3B92">
      <w:pPr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8C1377">
        <w:rPr>
          <w:rFonts w:ascii="Angsana New" w:hAnsi="Angsana New" w:hint="cs"/>
          <w:b/>
          <w:bCs/>
          <w:sz w:val="32"/>
          <w:szCs w:val="32"/>
          <w:cs/>
        </w:rPr>
        <w:t>1.  ชื่อโครงการ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97A9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:</w:t>
      </w:r>
      <w:r w:rsidR="00097A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การศึกษาเพิ่มเติมด้านกฎหมาย ณ </w:t>
      </w:r>
      <w:r>
        <w:rPr>
          <w:rFonts w:ascii="Angsana New" w:hAnsi="Angsana New"/>
          <w:sz w:val="32"/>
          <w:szCs w:val="32"/>
        </w:rPr>
        <w:t xml:space="preserve">Singapore Management University </w:t>
      </w:r>
      <w:r>
        <w:rPr>
          <w:rFonts w:ascii="Angsana New" w:hAnsi="Angsana New" w:hint="cs"/>
          <w:sz w:val="32"/>
          <w:szCs w:val="32"/>
          <w:cs/>
        </w:rPr>
        <w:t>ประเทศสิงคโปร์</w:t>
      </w:r>
    </w:p>
    <w:p w:rsidR="00BD3B92" w:rsidRDefault="00801538" w:rsidP="00BD3B92">
      <w:pPr>
        <w:tabs>
          <w:tab w:val="left" w:pos="284"/>
        </w:tabs>
        <w:spacing w:before="240"/>
        <w:jc w:val="both"/>
        <w:rPr>
          <w:rFonts w:ascii="Angsana New" w:hAnsi="Angsana New"/>
          <w:b/>
          <w:bCs/>
          <w:sz w:val="32"/>
          <w:szCs w:val="32"/>
        </w:rPr>
      </w:pPr>
      <w:r w:rsidRPr="008C1377">
        <w:rPr>
          <w:rFonts w:ascii="Angsana New" w:hAnsi="Angsana New" w:hint="cs"/>
          <w:b/>
          <w:bCs/>
          <w:sz w:val="32"/>
          <w:szCs w:val="32"/>
          <w:cs/>
        </w:rPr>
        <w:t xml:space="preserve">2.  ผู้ขอรับทุน </w:t>
      </w:r>
      <w:r w:rsidR="00097A97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อาจารย์สิริพันธ์ พลรบ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801538" w:rsidRDefault="00BD3B92" w:rsidP="00BD3B92">
      <w:pPr>
        <w:tabs>
          <w:tab w:val="left" w:pos="284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01538" w:rsidRPr="008C1377">
        <w:rPr>
          <w:rFonts w:ascii="Angsana New" w:hAnsi="Angsana New" w:hint="cs"/>
          <w:b/>
          <w:bCs/>
          <w:sz w:val="32"/>
          <w:szCs w:val="32"/>
          <w:cs/>
        </w:rPr>
        <w:t>หน่วยงาน</w:t>
      </w:r>
      <w:r w:rsidR="008015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01538">
        <w:rPr>
          <w:rFonts w:ascii="Angsana New" w:hAnsi="Angsana New" w:hint="cs"/>
          <w:sz w:val="32"/>
          <w:szCs w:val="32"/>
          <w:cs/>
        </w:rPr>
        <w:t xml:space="preserve">สาขาวิชานิติศาสตร์ </w:t>
      </w:r>
    </w:p>
    <w:p w:rsidR="00801538" w:rsidRDefault="00801538" w:rsidP="00BD3B92">
      <w:pPr>
        <w:tabs>
          <w:tab w:val="left" w:pos="284"/>
        </w:tabs>
        <w:spacing w:before="240"/>
        <w:jc w:val="both"/>
        <w:rPr>
          <w:rFonts w:ascii="Angsana New" w:hAnsi="Angsana New"/>
          <w:sz w:val="32"/>
          <w:szCs w:val="32"/>
        </w:rPr>
      </w:pPr>
      <w:r w:rsidRPr="008C1377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8C1377">
        <w:rPr>
          <w:rFonts w:ascii="Angsana New" w:hAnsi="Angsana New" w:hint="cs"/>
          <w:b/>
          <w:bCs/>
          <w:sz w:val="32"/>
          <w:szCs w:val="32"/>
          <w:cs/>
        </w:rPr>
        <w:t xml:space="preserve">ระยะเวลาดำเนินโครงการ  </w:t>
      </w:r>
      <w:r w:rsidR="00097A97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ab/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2553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-</w:t>
      </w:r>
      <w:r>
        <w:rPr>
          <w:rFonts w:ascii="Angsana New" w:hAnsi="Angsana New"/>
          <w:sz w:val="32"/>
          <w:szCs w:val="32"/>
        </w:rPr>
        <w:t xml:space="preserve"> 24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2553</w:t>
      </w:r>
    </w:p>
    <w:p w:rsidR="00801538" w:rsidRDefault="00801538" w:rsidP="00BD3B92">
      <w:pPr>
        <w:tabs>
          <w:tab w:val="left" w:pos="284"/>
        </w:tabs>
        <w:spacing w:before="240"/>
        <w:jc w:val="both"/>
        <w:rPr>
          <w:rFonts w:ascii="Angsana New" w:hAnsi="Angsana New"/>
          <w:sz w:val="32"/>
          <w:szCs w:val="32"/>
        </w:rPr>
      </w:pPr>
      <w:r w:rsidRPr="008C1377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8C1377">
        <w:rPr>
          <w:rFonts w:ascii="Angsana New" w:hAnsi="Angsana New" w:hint="cs"/>
          <w:b/>
          <w:bCs/>
          <w:sz w:val="32"/>
          <w:szCs w:val="32"/>
          <w:cs/>
        </w:rPr>
        <w:t>สถานที่ศึกษา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</w:r>
      <w:r w:rsidR="00097A97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คณะนิติศาสตร์ </w:t>
      </w:r>
      <w:r w:rsidR="00097A97">
        <w:rPr>
          <w:rFonts w:ascii="Angsana New" w:hAnsi="Angsana New"/>
          <w:sz w:val="32"/>
          <w:szCs w:val="32"/>
        </w:rPr>
        <w:t xml:space="preserve">Singapore Management University </w:t>
      </w:r>
      <w:r w:rsidR="00097A97">
        <w:rPr>
          <w:rFonts w:ascii="Angsana New" w:hAnsi="Angsana New" w:hint="cs"/>
          <w:sz w:val="32"/>
          <w:szCs w:val="32"/>
          <w:cs/>
        </w:rPr>
        <w:t>(</w:t>
      </w:r>
      <w:r w:rsidR="00097A97">
        <w:rPr>
          <w:rFonts w:ascii="Angsana New" w:hAnsi="Angsana New"/>
          <w:sz w:val="32"/>
          <w:szCs w:val="32"/>
        </w:rPr>
        <w:t>SMU)</w:t>
      </w:r>
    </w:p>
    <w:p w:rsidR="00801538" w:rsidRPr="00097A97" w:rsidRDefault="00801538" w:rsidP="00BD3B92">
      <w:pPr>
        <w:tabs>
          <w:tab w:val="left" w:pos="284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097A9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ประเทศสิงคโปร์</w:t>
      </w:r>
    </w:p>
    <w:p w:rsidR="00801538" w:rsidRPr="008C1377" w:rsidRDefault="00801538" w:rsidP="00BD3B92">
      <w:pPr>
        <w:tabs>
          <w:tab w:val="left" w:pos="284"/>
        </w:tabs>
        <w:spacing w:before="240"/>
        <w:jc w:val="both"/>
        <w:rPr>
          <w:rFonts w:ascii="Angsana New" w:hAnsi="Angsana New"/>
          <w:b/>
          <w:bCs/>
          <w:sz w:val="32"/>
          <w:szCs w:val="32"/>
        </w:rPr>
      </w:pPr>
      <w:r w:rsidRPr="008C1377">
        <w:rPr>
          <w:rFonts w:ascii="Angsana New" w:hAnsi="Angsana New" w:hint="cs"/>
          <w:b/>
          <w:bCs/>
          <w:sz w:val="32"/>
          <w:szCs w:val="32"/>
          <w:cs/>
        </w:rPr>
        <w:t xml:space="preserve">5.  งบประมาณที่ได้รับ 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8C1377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097A97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 xml:space="preserve">: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0153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01538">
        <w:rPr>
          <w:rFonts w:ascii="Angsana New" w:hAnsi="Angsana New"/>
          <w:sz w:val="32"/>
          <w:szCs w:val="32"/>
        </w:rPr>
        <w:t>366,400</w:t>
      </w:r>
      <w:r w:rsidRPr="00801538">
        <w:rPr>
          <w:rFonts w:ascii="Angsana New" w:hAnsi="Angsana New" w:hint="cs"/>
          <w:sz w:val="32"/>
          <w:szCs w:val="32"/>
          <w:cs/>
        </w:rPr>
        <w:t xml:space="preserve"> บาท</w:t>
      </w:r>
    </w:p>
    <w:p w:rsidR="00801538" w:rsidRPr="008C1377" w:rsidRDefault="00801538" w:rsidP="00BD3B92">
      <w:pPr>
        <w:tabs>
          <w:tab w:val="left" w:pos="284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Pr="008C1377">
        <w:rPr>
          <w:rFonts w:ascii="Angsana New" w:hAnsi="Angsana New" w:hint="cs"/>
          <w:b/>
          <w:bCs/>
          <w:sz w:val="32"/>
          <w:szCs w:val="32"/>
          <w:cs/>
        </w:rPr>
        <w:t xml:space="preserve">งบประมาณที่จ่ายจริง    </w:t>
      </w:r>
      <w:r w:rsidR="00097A97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>: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0153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01538">
        <w:rPr>
          <w:rFonts w:ascii="Angsana New" w:hAnsi="Angsana New"/>
          <w:sz w:val="32"/>
          <w:szCs w:val="32"/>
        </w:rPr>
        <w:t>379,838</w:t>
      </w:r>
      <w:r w:rsidRPr="00801538">
        <w:rPr>
          <w:rFonts w:ascii="Angsana New" w:hAnsi="Angsana New" w:hint="cs"/>
          <w:sz w:val="32"/>
          <w:szCs w:val="32"/>
          <w:cs/>
        </w:rPr>
        <w:t xml:space="preserve"> บาท</w:t>
      </w:r>
    </w:p>
    <w:p w:rsidR="00801538" w:rsidRDefault="00801538" w:rsidP="00BD3B92">
      <w:pPr>
        <w:tabs>
          <w:tab w:val="left" w:pos="284"/>
        </w:tabs>
        <w:spacing w:before="240"/>
        <w:jc w:val="both"/>
        <w:rPr>
          <w:rFonts w:ascii="Angsana New" w:hAnsi="Angsana New"/>
          <w:b/>
          <w:bCs/>
          <w:sz w:val="32"/>
          <w:szCs w:val="32"/>
        </w:rPr>
      </w:pPr>
      <w:r w:rsidRPr="008C1377">
        <w:rPr>
          <w:rFonts w:ascii="Angsana New" w:hAnsi="Angsana New" w:hint="cs"/>
          <w:b/>
          <w:bCs/>
          <w:sz w:val="32"/>
          <w:szCs w:val="32"/>
          <w:cs/>
        </w:rPr>
        <w:t>6.  วัตถุประสงค์ของโครงการ</w:t>
      </w:r>
    </w:p>
    <w:p w:rsidR="00097A97" w:rsidRPr="00097A97" w:rsidRDefault="00097A97" w:rsidP="00BD3B92">
      <w:pPr>
        <w:tabs>
          <w:tab w:val="left" w:pos="284"/>
        </w:tabs>
        <w:spacing w:before="120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97A97">
        <w:rPr>
          <w:rFonts w:ascii="Angsana New" w:hAnsi="Angsana New" w:hint="cs"/>
          <w:b/>
          <w:bCs/>
          <w:sz w:val="32"/>
          <w:szCs w:val="32"/>
          <w:u w:val="single"/>
          <w:cs/>
        </w:rPr>
        <w:t>หลักการและเหตุผล</w:t>
      </w:r>
    </w:p>
    <w:p w:rsidR="00097A97" w:rsidRPr="00097A97" w:rsidRDefault="00097A97" w:rsidP="00097A97">
      <w:pPr>
        <w:tabs>
          <w:tab w:val="left" w:pos="284"/>
        </w:tabs>
        <w:ind w:firstLine="709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เนื่องจากปัจจุบันสาขาวิชานิติศาสตร์ได้เริ่มเปิดการเรียนการสอนระดับปริญญาโท โดยมีชุดวิชาแกนที่สำคัญวิชาหนึ่ง คือ </w:t>
      </w:r>
      <w:r w:rsidRPr="00850C3E">
        <w:rPr>
          <w:rFonts w:ascii="Angsana New" w:hAnsi="Angsana New"/>
          <w:sz w:val="32"/>
          <w:szCs w:val="32"/>
          <w:cs/>
        </w:rPr>
        <w:t>กฎหมายแพ่งลักษณะสัญญา และลักษณะละเมิด และหลักกฎหมายเปรียบเทียบชั้นสูง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ซึ่งผู้ขอรับทุนเป็นผู้ร่วมเขียนแนวการศึกษา และเป็นผู้สอนชุดวิชาดังกล่าวด้วย ดังนั้น หากผู้ขอรับทุนได้มีโอกาสไปเข้ารับการศึกษาเพิ่มเติมเกี่ยวกับกฎหมายด้านดังกล่าว จะช่วยให้สามารถนำความรู้และประสบการณ์ที่ได้รับมาใช้ปรับปรุงการเรียนการสอนชุดวิชาดังกล่าวให้มีเนื้อหาที่ทันสมัยและสอดคล้องกับมาตรฐานสากลยิ่งขึ้น โดยเฉพาะ </w:t>
      </w:r>
      <w:r>
        <w:rPr>
          <w:rFonts w:ascii="Angsana New" w:hAnsi="Angsana New"/>
          <w:sz w:val="32"/>
          <w:szCs w:val="32"/>
        </w:rPr>
        <w:t>Singapore Management University</w:t>
      </w:r>
      <w:r>
        <w:rPr>
          <w:rFonts w:ascii="Angsana New" w:hAnsi="Angsana New" w:hint="cs"/>
          <w:sz w:val="32"/>
          <w:szCs w:val="32"/>
          <w:cs/>
        </w:rPr>
        <w:t xml:space="preserve"> ของสิงคโปร์เป็นมหาวิทยาลัยที่มีชื่อเสียงทางด้านกฎหมายแพ่งและพาณิชย์ที่เกี่ยวข้องกับด้านธุรกิจ และเป็นมหาวิทยาลัยของประเทศที่ใช้ระบบกฎหมายจารีตประเพณี (คอมมอนลอว์) ซึ่งจะช่วยให้ผู้ขอรับทุนสามารถนำหลักการใช้กฎหมายของประเทศดังกล่าวมาใช้ในการเปรียบเทียบกฎหมายซึ่งเป็นส่วนหนึ่งของชุดวิชา และสามารถนำมาใช้ประโยชน์ในการทำวิจัยและการบริการวิชาการของสาขาวิชาอีกด้วย ทั้งนี้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เป็นโครงการพัฒนาคณาจารย์ของสาขาวิชานิติศาสตร์ที่กำหนดไว้ในแผนพัฒนาสาขาวิชาสู่สากล ปีงบประมาณ </w:t>
      </w:r>
      <w:r>
        <w:rPr>
          <w:rFonts w:ascii="Angsana New" w:hAnsi="Angsana New"/>
          <w:sz w:val="32"/>
          <w:szCs w:val="32"/>
        </w:rPr>
        <w:t>2553</w:t>
      </w:r>
    </w:p>
    <w:p w:rsidR="00BD3B92" w:rsidRDefault="00BD3B92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97A97" w:rsidRPr="00097A97" w:rsidRDefault="00097A97" w:rsidP="00801538">
      <w:pPr>
        <w:tabs>
          <w:tab w:val="left" w:pos="284"/>
        </w:tabs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97A97">
        <w:rPr>
          <w:rFonts w:ascii="Angsana New" w:hAnsi="Angsana New" w:hint="cs"/>
          <w:b/>
          <w:bCs/>
          <w:sz w:val="32"/>
          <w:szCs w:val="32"/>
          <w:u w:val="single"/>
          <w:cs/>
        </w:rPr>
        <w:t>วัตถุประสงค์ของโครงการ</w:t>
      </w:r>
    </w:p>
    <w:p w:rsidR="00801538" w:rsidRDefault="00801538" w:rsidP="00097A97">
      <w:pPr>
        <w:ind w:firstLine="720"/>
        <w:rPr>
          <w:rFonts w:ascii="Angsana New" w:hAnsi="Angsana New"/>
          <w:sz w:val="32"/>
          <w:szCs w:val="32"/>
        </w:rPr>
      </w:pPr>
      <w:r w:rsidRPr="00A553F5">
        <w:rPr>
          <w:rFonts w:ascii="Angsana New" w:hAnsi="Angsana New"/>
          <w:sz w:val="32"/>
          <w:szCs w:val="32"/>
        </w:rPr>
        <w:t xml:space="preserve">6.1 </w:t>
      </w:r>
      <w:r w:rsidRPr="00A553F5">
        <w:rPr>
          <w:rFonts w:ascii="Angsana New" w:hAnsi="Angsana New" w:hint="cs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เพิ่มพูนความรู้ทางด้านกฎหมาย</w:t>
      </w:r>
      <w:r w:rsidRPr="00A553F5">
        <w:rPr>
          <w:rFonts w:ascii="Angsana New" w:hAnsi="Angsana New" w:hint="cs"/>
          <w:sz w:val="32"/>
          <w:szCs w:val="32"/>
          <w:cs/>
        </w:rPr>
        <w:t>แพ่งและพาณิชย์ เพื่อนำความรู้และประสบการณ์ที่ได้รับจากการศึกษาเพิ่มเติมมาใช้ในการปรับปรุง</w:t>
      </w:r>
      <w:r>
        <w:rPr>
          <w:rFonts w:ascii="Angsana New" w:hAnsi="Angsana New" w:hint="cs"/>
          <w:sz w:val="32"/>
          <w:szCs w:val="32"/>
          <w:cs/>
        </w:rPr>
        <w:t xml:space="preserve">เอกสารการสอน </w:t>
      </w:r>
      <w:r w:rsidRPr="00A553F5">
        <w:rPr>
          <w:rFonts w:ascii="Angsana New" w:hAnsi="Angsana New" w:hint="cs"/>
          <w:sz w:val="32"/>
          <w:szCs w:val="32"/>
          <w:cs/>
        </w:rPr>
        <w:t>กิจกรรมการเรียนการสอน</w:t>
      </w:r>
      <w:r>
        <w:rPr>
          <w:rFonts w:ascii="Angsana New" w:hAnsi="Angsana New" w:hint="cs"/>
          <w:sz w:val="32"/>
          <w:szCs w:val="32"/>
          <w:cs/>
        </w:rPr>
        <w:t xml:space="preserve"> หรือการวัดผลการศึกษา</w:t>
      </w:r>
      <w:r w:rsidRPr="00A553F5">
        <w:rPr>
          <w:rFonts w:ascii="Angsana New" w:hAnsi="Angsana New" w:hint="cs"/>
          <w:sz w:val="32"/>
          <w:szCs w:val="32"/>
          <w:cs/>
        </w:rPr>
        <w:t>ของชุดวิชาที่เกี่ยวข้อง</w:t>
      </w:r>
    </w:p>
    <w:p w:rsidR="00801538" w:rsidRPr="00A553F5" w:rsidRDefault="00801538" w:rsidP="00097A97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6.2 </w:t>
      </w:r>
      <w:r w:rsidRPr="00A553F5">
        <w:rPr>
          <w:rFonts w:ascii="Angsana New" w:hAnsi="Angsana New" w:hint="cs"/>
          <w:sz w:val="32"/>
          <w:szCs w:val="32"/>
          <w:cs/>
        </w:rPr>
        <w:t>แล</w:t>
      </w:r>
      <w:r>
        <w:rPr>
          <w:rFonts w:ascii="Angsana New" w:hAnsi="Angsana New" w:hint="cs"/>
          <w:sz w:val="32"/>
          <w:szCs w:val="32"/>
          <w:cs/>
        </w:rPr>
        <w:t>กเปลี่ยนความรู้และประสบการณ์ด้านเนื้อหาสาระของวิชาที่ศึกษาเพิ่มเติมและประเด็นปัจจุบันทางด้านกฎหมายที่น่าสนใจกับคณาจารย์ของสาขาวิชานิติศาสตร์</w:t>
      </w:r>
    </w:p>
    <w:p w:rsidR="00801538" w:rsidRPr="00097A97" w:rsidRDefault="00801538" w:rsidP="0080153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6.3 </w:t>
      </w:r>
      <w:r w:rsidRPr="00A553F5">
        <w:rPr>
          <w:rFonts w:ascii="Angsana New" w:hAnsi="Angsana New" w:hint="cs"/>
          <w:sz w:val="32"/>
          <w:szCs w:val="32"/>
          <w:cs/>
        </w:rPr>
        <w:t>เพื่อนำความรู้และประสบการณ์ที่ได้รับจากการศึกษาเพิ่มเติมมาใช้</w:t>
      </w:r>
      <w:r>
        <w:rPr>
          <w:rFonts w:ascii="Angsana New" w:hAnsi="Angsana New" w:hint="cs"/>
          <w:sz w:val="32"/>
          <w:szCs w:val="32"/>
          <w:cs/>
        </w:rPr>
        <w:t>ในการทำวิจัยและการบริการทางวิชาการของสาขาวิชาและมหาวิทยาลัย</w:t>
      </w:r>
    </w:p>
    <w:p w:rsidR="00801538" w:rsidRDefault="00801538" w:rsidP="0080153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6.4</w:t>
      </w:r>
      <w:r w:rsidRPr="00A553F5">
        <w:rPr>
          <w:rFonts w:ascii="Angsana New" w:hAnsi="Angsana New"/>
          <w:sz w:val="32"/>
          <w:szCs w:val="32"/>
        </w:rPr>
        <w:t xml:space="preserve"> </w:t>
      </w:r>
      <w:r w:rsidRPr="00A553F5">
        <w:rPr>
          <w:rFonts w:ascii="Angsana New" w:hAnsi="Angsana New" w:hint="cs"/>
          <w:sz w:val="32"/>
          <w:szCs w:val="32"/>
          <w:cs/>
        </w:rPr>
        <w:t>เพื่</w:t>
      </w:r>
      <w:r>
        <w:rPr>
          <w:rFonts w:ascii="Angsana New" w:hAnsi="Angsana New" w:hint="cs"/>
          <w:sz w:val="32"/>
          <w:szCs w:val="32"/>
          <w:cs/>
        </w:rPr>
        <w:t>อ</w:t>
      </w:r>
      <w:r w:rsidRPr="00A553F5">
        <w:rPr>
          <w:rFonts w:ascii="Angsana New" w:hAnsi="Angsana New" w:hint="cs"/>
          <w:sz w:val="32"/>
          <w:szCs w:val="32"/>
          <w:cs/>
        </w:rPr>
        <w:t>แล</w:t>
      </w:r>
      <w:r>
        <w:rPr>
          <w:rFonts w:ascii="Angsana New" w:hAnsi="Angsana New" w:hint="cs"/>
          <w:sz w:val="32"/>
          <w:szCs w:val="32"/>
          <w:cs/>
        </w:rPr>
        <w:t>กเปลี่ยนความรู้และประสบการณ์ด้านการเรียนการสอนกฎหมายกับคณาจารย์ในคณะ</w:t>
      </w:r>
    </w:p>
    <w:p w:rsidR="00801538" w:rsidRPr="00097A97" w:rsidRDefault="00801538" w:rsidP="00097A9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นิติศาสตร์ของ </w:t>
      </w:r>
      <w:r>
        <w:rPr>
          <w:rFonts w:ascii="Angsana New" w:hAnsi="Angsana New"/>
          <w:sz w:val="32"/>
          <w:szCs w:val="32"/>
        </w:rPr>
        <w:t xml:space="preserve">Singapore Management University </w:t>
      </w:r>
      <w:r>
        <w:rPr>
          <w:rFonts w:ascii="Angsana New" w:hAnsi="Angsana New" w:hint="cs"/>
          <w:sz w:val="32"/>
          <w:szCs w:val="32"/>
          <w:cs/>
        </w:rPr>
        <w:t>และสร้างความสัมพันธ์เพื่อความร่วมมือทางวิชาการของสาขาวิชาและมหาวิทยาลัยต่อไป</w:t>
      </w:r>
    </w:p>
    <w:p w:rsidR="008A0DB5" w:rsidRDefault="008A0DB5" w:rsidP="008A0DB5">
      <w:pPr>
        <w:spacing w:line="276" w:lineRule="auto"/>
        <w:rPr>
          <w:rFonts w:ascii="Angsana New" w:hAnsi="Angsana New"/>
          <w:b/>
          <w:bCs/>
          <w:sz w:val="32"/>
          <w:szCs w:val="32"/>
        </w:rPr>
      </w:pPr>
    </w:p>
    <w:p w:rsidR="00801538" w:rsidRPr="008A0DB5" w:rsidRDefault="00801538" w:rsidP="008A0DB5">
      <w:pPr>
        <w:spacing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A8555A">
        <w:rPr>
          <w:rFonts w:ascii="Angsana New" w:hAnsi="Angsana New"/>
          <w:b/>
          <w:bCs/>
          <w:sz w:val="36"/>
          <w:szCs w:val="36"/>
        </w:rPr>
        <w:t>7</w:t>
      </w:r>
      <w:r w:rsidRPr="00A8555A">
        <w:rPr>
          <w:rFonts w:ascii="Angsana New" w:hAnsi="Angsana New" w:hint="cs"/>
          <w:b/>
          <w:bCs/>
          <w:sz w:val="36"/>
          <w:szCs w:val="36"/>
          <w:cs/>
        </w:rPr>
        <w:t>.  สรุปเนื้อหาสำคัญที่ได้รับจากการศึกษา</w:t>
      </w:r>
    </w:p>
    <w:p w:rsidR="00A8555A" w:rsidRPr="001171A8" w:rsidRDefault="00A8555A" w:rsidP="00A8555A">
      <w:pPr>
        <w:tabs>
          <w:tab w:val="left" w:pos="284"/>
        </w:tabs>
        <w:ind w:firstLine="851"/>
        <w:jc w:val="both"/>
        <w:rPr>
          <w:rFonts w:ascii="Angsana New" w:hAnsi="Angsana New"/>
          <w:b/>
          <w:bCs/>
          <w:sz w:val="36"/>
          <w:szCs w:val="36"/>
        </w:rPr>
      </w:pPr>
      <w:r w:rsidRPr="001171A8">
        <w:rPr>
          <w:rFonts w:ascii="Angsana New" w:hAnsi="Angsana New"/>
          <w:b/>
          <w:bCs/>
          <w:sz w:val="36"/>
          <w:szCs w:val="36"/>
        </w:rPr>
        <w:t xml:space="preserve">7.1 </w:t>
      </w:r>
      <w:r w:rsidRPr="001171A8">
        <w:rPr>
          <w:rFonts w:ascii="Angsana New" w:hAnsi="Angsana New" w:hint="cs"/>
          <w:b/>
          <w:bCs/>
          <w:sz w:val="36"/>
          <w:szCs w:val="36"/>
          <w:cs/>
        </w:rPr>
        <w:t xml:space="preserve">ระบบการเรียนการสอนของ </w:t>
      </w:r>
      <w:r w:rsidRPr="001171A8">
        <w:rPr>
          <w:rFonts w:ascii="Angsana New" w:hAnsi="Angsana New"/>
          <w:b/>
          <w:bCs/>
          <w:sz w:val="36"/>
          <w:szCs w:val="36"/>
        </w:rPr>
        <w:t>SMU</w:t>
      </w:r>
    </w:p>
    <w:p w:rsidR="00A8555A" w:rsidRPr="00A4727C" w:rsidRDefault="00A8555A" w:rsidP="00B1007C">
      <w:pPr>
        <w:tabs>
          <w:tab w:val="left" w:pos="284"/>
        </w:tabs>
        <w:spacing w:before="120"/>
        <w:ind w:firstLine="1276"/>
        <w:jc w:val="both"/>
        <w:rPr>
          <w:rFonts w:ascii="Angsana New" w:hAnsi="Angsana New"/>
          <w:sz w:val="32"/>
          <w:szCs w:val="32"/>
        </w:rPr>
      </w:pPr>
      <w:r w:rsidRPr="00A4727C">
        <w:rPr>
          <w:rFonts w:ascii="Angsana New" w:hAnsi="Angsana New"/>
          <w:b/>
          <w:bCs/>
          <w:sz w:val="32"/>
          <w:szCs w:val="32"/>
        </w:rPr>
        <w:t xml:space="preserve">7.1.1 </w:t>
      </w:r>
      <w:r w:rsidRPr="00A4727C">
        <w:rPr>
          <w:rFonts w:ascii="Angsana New" w:hAnsi="Angsana New" w:hint="cs"/>
          <w:b/>
          <w:bCs/>
          <w:sz w:val="32"/>
          <w:szCs w:val="32"/>
          <w:cs/>
        </w:rPr>
        <w:t>รูปแบบการเรียนการสอน</w:t>
      </w:r>
    </w:p>
    <w:p w:rsidR="00A4727C" w:rsidRPr="00A4727C" w:rsidRDefault="00A4727C" w:rsidP="00B1007C">
      <w:pPr>
        <w:tabs>
          <w:tab w:val="left" w:pos="284"/>
        </w:tabs>
        <w:spacing w:before="120"/>
        <w:ind w:firstLine="1276"/>
        <w:jc w:val="both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A4727C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 xml:space="preserve">ข้อมูลทั่วไปของ </w:t>
      </w:r>
      <w:r w:rsidRPr="00A4727C">
        <w:rPr>
          <w:rFonts w:ascii="Angsana New" w:hAnsi="Angsana New"/>
          <w:b/>
          <w:bCs/>
          <w:i/>
          <w:iCs/>
          <w:sz w:val="32"/>
          <w:szCs w:val="32"/>
          <w:u w:val="single"/>
        </w:rPr>
        <w:t>SMU</w:t>
      </w:r>
    </w:p>
    <w:p w:rsidR="000B5BB1" w:rsidRDefault="000B5BB1" w:rsidP="00A8555A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Singapore Management University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SMU) </w:t>
      </w:r>
      <w:r>
        <w:rPr>
          <w:rFonts w:ascii="Angsana New" w:hAnsi="Angsana New" w:hint="cs"/>
          <w:sz w:val="32"/>
          <w:szCs w:val="32"/>
          <w:cs/>
        </w:rPr>
        <w:t>เป็นมหาวิทยาลัยชั้นนำ</w:t>
      </w:r>
      <w:r w:rsidR="003D5EA3">
        <w:rPr>
          <w:rFonts w:ascii="Angsana New" w:hAnsi="Angsana New" w:hint="cs"/>
          <w:sz w:val="32"/>
          <w:szCs w:val="32"/>
          <w:cs/>
        </w:rPr>
        <w:t>ของประเทศสิงคโปร์ จัดตั้งขึ้น</w:t>
      </w:r>
      <w:r w:rsidR="009C79E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C79EE">
        <w:rPr>
          <w:rFonts w:ascii="Angsana New" w:hAnsi="Angsana New"/>
          <w:sz w:val="32"/>
          <w:szCs w:val="32"/>
        </w:rPr>
        <w:t xml:space="preserve">12 </w:t>
      </w:r>
      <w:r w:rsidR="009C79E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F34936">
        <w:rPr>
          <w:rFonts w:ascii="Angsana New" w:hAnsi="Angsana New" w:hint="cs"/>
          <w:sz w:val="32"/>
          <w:szCs w:val="32"/>
          <w:cs/>
        </w:rPr>
        <w:t xml:space="preserve">ค.ศ. </w:t>
      </w:r>
      <w:r w:rsidR="009C79EE">
        <w:rPr>
          <w:rFonts w:ascii="Angsana New" w:hAnsi="Angsana New" w:hint="cs"/>
          <w:sz w:val="32"/>
          <w:szCs w:val="32"/>
          <w:cs/>
        </w:rPr>
        <w:t>2000 มีวัตถุประสงค์ในการจัดการเรียนการสอนในระดับปริญญาตรีและบัณฑิตศึกษา และผลิตบัณฑิตที่เป็นผู้นำ</w:t>
      </w:r>
      <w:r w:rsidR="00BE5682">
        <w:rPr>
          <w:rFonts w:ascii="Angsana New" w:hAnsi="Angsana New" w:hint="cs"/>
          <w:sz w:val="32"/>
          <w:szCs w:val="32"/>
          <w:cs/>
        </w:rPr>
        <w:t>องค์กร</w:t>
      </w:r>
      <w:r w:rsidR="009C79EE">
        <w:rPr>
          <w:rFonts w:ascii="Angsana New" w:hAnsi="Angsana New" w:hint="cs"/>
          <w:sz w:val="32"/>
          <w:szCs w:val="32"/>
          <w:cs/>
        </w:rPr>
        <w:t>และผู้ประกอบการทางธุรกิจที่มีความคิดสร้างสรรค์ระดับชั้นนำในการดำเนินกิจการ</w:t>
      </w:r>
      <w:r w:rsidR="00BE5682">
        <w:rPr>
          <w:rFonts w:ascii="Angsana New" w:hAnsi="Angsana New" w:hint="cs"/>
          <w:sz w:val="32"/>
          <w:szCs w:val="32"/>
          <w:cs/>
        </w:rPr>
        <w:t>ท่ามกลาง</w:t>
      </w:r>
      <w:r w:rsidR="009C79EE">
        <w:rPr>
          <w:rFonts w:ascii="Angsana New" w:hAnsi="Angsana New" w:hint="cs"/>
          <w:sz w:val="32"/>
          <w:szCs w:val="32"/>
          <w:cs/>
        </w:rPr>
        <w:t xml:space="preserve">ยุคสังคมที่มีการเปลี่ยนแปลงอย่างรวดเร็ว  </w:t>
      </w:r>
      <w:r w:rsidR="009C79EE">
        <w:rPr>
          <w:rFonts w:ascii="Angsana New" w:hAnsi="Angsana New"/>
          <w:sz w:val="32"/>
          <w:szCs w:val="32"/>
        </w:rPr>
        <w:t xml:space="preserve">SMU </w:t>
      </w:r>
      <w:r w:rsidR="009C79EE">
        <w:rPr>
          <w:rFonts w:ascii="Angsana New" w:hAnsi="Angsana New" w:hint="cs"/>
          <w:sz w:val="32"/>
          <w:szCs w:val="32"/>
          <w:cs/>
        </w:rPr>
        <w:t xml:space="preserve">เป็นมหาวิทยาลัยประเภทองค์กรอิสระแห่งแรกของประเทศสิงคโปร์ จัดตั้งขึ้นตามพระราชบัญญัติ </w:t>
      </w:r>
      <w:r w:rsidR="00F34936" w:rsidRPr="00F34936">
        <w:rPr>
          <w:rFonts w:asciiTheme="majorBidi" w:hAnsiTheme="majorBidi" w:cstheme="majorBidi"/>
        </w:rPr>
        <w:t>Singapore Management University Act</w:t>
      </w:r>
      <w:r w:rsidR="00F34936">
        <w:rPr>
          <w:rFonts w:ascii="Angsana New" w:hAnsi="Angsana New" w:hint="cs"/>
          <w:sz w:val="32"/>
          <w:szCs w:val="32"/>
          <w:cs/>
        </w:rPr>
        <w:t xml:space="preserve"> และที่เพิ่งผ่านมาในปี ค.ศ. 2010 เป็นปีเฉลิมฉลองครบ 10 ปี ของทางมหาวิทยาลัย</w:t>
      </w:r>
      <w:r w:rsidR="00F34936">
        <w:rPr>
          <w:rFonts w:ascii="Angsana New" w:hAnsi="Angsana New"/>
          <w:sz w:val="32"/>
          <w:szCs w:val="32"/>
        </w:rPr>
        <w:t xml:space="preserve">  </w:t>
      </w:r>
      <w:r w:rsidR="00967DBF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967DBF">
        <w:rPr>
          <w:rFonts w:ascii="Angsana New" w:hAnsi="Angsana New"/>
          <w:sz w:val="32"/>
          <w:szCs w:val="32"/>
        </w:rPr>
        <w:t xml:space="preserve">SMU </w:t>
      </w:r>
      <w:r w:rsidR="00967DBF">
        <w:rPr>
          <w:rFonts w:ascii="Angsana New" w:hAnsi="Angsana New" w:hint="cs"/>
          <w:sz w:val="32"/>
          <w:szCs w:val="32"/>
          <w:cs/>
        </w:rPr>
        <w:t>มียอดนักศึกษาประมาณ 7,000 คน ใน 6 สาขาวิชา คือ บัญชี ธุรกิจ เศรษฐศาสตร์ สารสนเทศศาสตร์ นิติศาสตร์ และสังคมศาสตร์</w:t>
      </w:r>
    </w:p>
    <w:p w:rsidR="00A4727C" w:rsidRPr="00A4727C" w:rsidRDefault="00A4727C" w:rsidP="00B1007C">
      <w:pPr>
        <w:tabs>
          <w:tab w:val="left" w:pos="284"/>
        </w:tabs>
        <w:spacing w:before="120"/>
        <w:ind w:firstLine="1276"/>
        <w:jc w:val="both"/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</w:pPr>
      <w:r w:rsidRPr="00A4727C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คณะนิติศาสตร์ (</w:t>
      </w:r>
      <w:r w:rsidRPr="00A4727C">
        <w:rPr>
          <w:rFonts w:ascii="Angsana New" w:hAnsi="Angsana New"/>
          <w:b/>
          <w:bCs/>
          <w:i/>
          <w:iCs/>
          <w:sz w:val="32"/>
          <w:szCs w:val="32"/>
          <w:u w:val="single"/>
        </w:rPr>
        <w:t>School of Law)</w:t>
      </w:r>
    </w:p>
    <w:p w:rsidR="00A4727C" w:rsidRDefault="00F34936" w:rsidP="00A4727C">
      <w:pPr>
        <w:tabs>
          <w:tab w:val="left" w:pos="284"/>
        </w:tabs>
        <w:ind w:firstLine="127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คณะนิติศาสตร์ (</w:t>
      </w:r>
      <w:r>
        <w:rPr>
          <w:rFonts w:ascii="Angsana New" w:hAnsi="Angsana New"/>
          <w:sz w:val="32"/>
          <w:szCs w:val="32"/>
        </w:rPr>
        <w:t xml:space="preserve">School of Law) </w:t>
      </w:r>
      <w:r>
        <w:rPr>
          <w:rFonts w:ascii="Angsana New" w:hAnsi="Angsana New" w:hint="cs"/>
          <w:sz w:val="32"/>
          <w:szCs w:val="32"/>
          <w:cs/>
        </w:rPr>
        <w:t xml:space="preserve">ของ </w:t>
      </w:r>
      <w:r>
        <w:rPr>
          <w:rFonts w:ascii="Angsana New" w:hAnsi="Angsana New"/>
          <w:sz w:val="32"/>
          <w:szCs w:val="32"/>
        </w:rPr>
        <w:t xml:space="preserve">SMU </w:t>
      </w:r>
      <w:r>
        <w:rPr>
          <w:rFonts w:ascii="Angsana New" w:hAnsi="Angsana New" w:hint="cs"/>
          <w:sz w:val="32"/>
          <w:szCs w:val="32"/>
          <w:cs/>
        </w:rPr>
        <w:t>เป็นคณะที่มีการจัดการเรียนการสอน</w:t>
      </w:r>
      <w:r w:rsidR="00D70C0D">
        <w:rPr>
          <w:rFonts w:ascii="Angsana New" w:hAnsi="Angsana New" w:hint="cs"/>
          <w:sz w:val="32"/>
          <w:szCs w:val="32"/>
          <w:cs/>
        </w:rPr>
        <w:t>ทางด้านกฎหมายในรูปแบบ</w:t>
      </w:r>
      <w:r>
        <w:rPr>
          <w:rFonts w:ascii="Angsana New" w:hAnsi="Angsana New" w:hint="cs"/>
          <w:sz w:val="32"/>
          <w:szCs w:val="32"/>
          <w:cs/>
        </w:rPr>
        <w:t>เอกลักษณ์</w:t>
      </w:r>
      <w:r w:rsidR="00967DBF">
        <w:rPr>
          <w:rFonts w:ascii="Angsana New" w:hAnsi="Angsana New" w:hint="cs"/>
          <w:sz w:val="32"/>
          <w:szCs w:val="32"/>
          <w:cs/>
        </w:rPr>
        <w:t xml:space="preserve">ของ </w:t>
      </w:r>
      <w:r w:rsidR="00967DBF">
        <w:rPr>
          <w:rFonts w:ascii="Angsana New" w:hAnsi="Angsana New"/>
          <w:sz w:val="32"/>
          <w:szCs w:val="32"/>
        </w:rPr>
        <w:t xml:space="preserve">SMU </w:t>
      </w:r>
      <w:r w:rsidR="00D70C0D">
        <w:rPr>
          <w:rFonts w:ascii="Angsana New" w:hAnsi="Angsana New" w:hint="cs"/>
          <w:sz w:val="32"/>
          <w:szCs w:val="32"/>
          <w:cs/>
        </w:rPr>
        <w:t>คือ การเรียนการสอนโดย</w:t>
      </w:r>
      <w:r>
        <w:rPr>
          <w:rFonts w:ascii="Angsana New" w:hAnsi="Angsana New" w:hint="cs"/>
          <w:sz w:val="32"/>
          <w:szCs w:val="32"/>
          <w:cs/>
        </w:rPr>
        <w:t>รูปแบบ</w:t>
      </w:r>
      <w:r w:rsidR="00967DBF">
        <w:rPr>
          <w:rFonts w:ascii="Angsana New" w:hAnsi="Angsana New" w:hint="cs"/>
          <w:sz w:val="32"/>
          <w:szCs w:val="32"/>
          <w:cs/>
        </w:rPr>
        <w:t>การ</w:t>
      </w:r>
      <w:r w:rsidR="00D70C0D" w:rsidRPr="00D70C0D">
        <w:rPr>
          <w:rFonts w:ascii="Angsana New" w:hAnsi="Angsana New" w:hint="cs"/>
          <w:sz w:val="32"/>
          <w:szCs w:val="32"/>
          <w:cs/>
        </w:rPr>
        <w:t>สัมมนา</w:t>
      </w:r>
      <w:r w:rsidR="00967DBF" w:rsidRPr="00D70C0D">
        <w:rPr>
          <w:rFonts w:ascii="Angsana New" w:hAnsi="Angsana New" w:hint="cs"/>
          <w:sz w:val="32"/>
          <w:szCs w:val="32"/>
          <w:cs/>
        </w:rPr>
        <w:t xml:space="preserve"> </w:t>
      </w:r>
      <w:r w:rsidR="00D70C0D" w:rsidRPr="00D70C0D">
        <w:rPr>
          <w:rFonts w:ascii="Angsana New" w:hAnsi="Angsana New" w:hint="cs"/>
          <w:sz w:val="32"/>
          <w:szCs w:val="32"/>
          <w:cs/>
        </w:rPr>
        <w:t>(</w:t>
      </w:r>
      <w:r w:rsidR="00967DBF" w:rsidRPr="00D70C0D">
        <w:rPr>
          <w:rFonts w:asciiTheme="majorBidi" w:hAnsiTheme="majorBidi" w:cstheme="majorBidi"/>
          <w:sz w:val="32"/>
          <w:szCs w:val="32"/>
        </w:rPr>
        <w:t>SMU's seminar-style learning</w:t>
      </w:r>
      <w:r w:rsidR="00D70C0D" w:rsidRPr="00D70C0D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D70C0D">
        <w:rPr>
          <w:rFonts w:asciiTheme="majorBidi" w:hAnsiTheme="majorBidi" w:cstheme="majorBidi" w:hint="cs"/>
          <w:sz w:val="32"/>
          <w:szCs w:val="32"/>
          <w:cs/>
        </w:rPr>
        <w:t xml:space="preserve">ทั้งนี้มหาวิทยาลัยและทางคณะนิติศาสตร์จะให้บริการฐานข้อมูลที่เกี่ยวข้องทั้งด้านการเรียนการสอนและบริการอื่น ๆ ของมหาวิทยาลัยโดยระบบฐานข้อมูลที่เรียกว่า </w:t>
      </w:r>
      <w:r w:rsidR="00D70C0D">
        <w:rPr>
          <w:rFonts w:asciiTheme="majorBidi" w:hAnsiTheme="majorBidi" w:cstheme="majorBidi"/>
          <w:sz w:val="32"/>
          <w:szCs w:val="32"/>
        </w:rPr>
        <w:t xml:space="preserve">“OASIS” (Online Access to Student Information System) </w:t>
      </w:r>
      <w:r w:rsidR="00D70C0D">
        <w:rPr>
          <w:rFonts w:asciiTheme="majorBidi" w:hAnsiTheme="majorBidi" w:cstheme="majorBidi" w:hint="cs"/>
          <w:sz w:val="32"/>
          <w:szCs w:val="32"/>
          <w:cs/>
        </w:rPr>
        <w:t>ซึ่งนักศึกษาจะสามารถเข้าถึงข้อมูลแผนกิจกรรมการศึกษาและเอกสาร</w:t>
      </w:r>
      <w:r w:rsidR="00D70C0D">
        <w:rPr>
          <w:rFonts w:asciiTheme="majorBidi" w:hAnsiTheme="majorBidi" w:cstheme="majorBidi" w:hint="cs"/>
          <w:sz w:val="32"/>
          <w:szCs w:val="32"/>
          <w:cs/>
        </w:rPr>
        <w:lastRenderedPageBreak/>
        <w:t>ทางวิชาการที่อาจารย์ประจำวิชาจะกำหนดมอบหมายให้ศึกษาเป็นการล่วงหน้า หรือจัดทำเป็นรายงานการศึกษา แล้วแต่กรณี จากนั้นจึงนำมานำเสนอรายงานและร่วมพูดคุยปฏิสัมพันธ์กับอาจารย์และเพื่อนนักศึกษาในชั้นเรียนในรูปแบบของการสัมมนาตามตารางเวลาการเรียนที่กำหนด (ซึ่งมีลักษณะคล้ายคลึงกับการเรียนการสอนของ มสธ.</w:t>
      </w:r>
      <w:r w:rsidR="00241819">
        <w:rPr>
          <w:rFonts w:asciiTheme="majorBidi" w:hAnsiTheme="majorBidi" w:cstheme="majorBidi" w:hint="cs"/>
          <w:sz w:val="32"/>
          <w:szCs w:val="32"/>
          <w:cs/>
        </w:rPr>
        <w:t xml:space="preserve"> แต่ต่างกันที่ </w:t>
      </w:r>
      <w:r w:rsidR="00241819">
        <w:rPr>
          <w:rFonts w:asciiTheme="majorBidi" w:hAnsiTheme="majorBidi" w:cstheme="majorBidi"/>
          <w:sz w:val="32"/>
          <w:szCs w:val="32"/>
        </w:rPr>
        <w:t xml:space="preserve">SMU </w:t>
      </w:r>
      <w:r w:rsidR="00241819">
        <w:rPr>
          <w:rFonts w:asciiTheme="majorBidi" w:hAnsiTheme="majorBidi" w:cstheme="majorBidi" w:hint="cs"/>
          <w:sz w:val="32"/>
          <w:szCs w:val="32"/>
          <w:cs/>
        </w:rPr>
        <w:t>จะมีชั้นเรียนเต็มเวลาเรียนตามปกติ)</w:t>
      </w:r>
    </w:p>
    <w:p w:rsidR="00C13730" w:rsidRDefault="00241819" w:rsidP="00A8555A">
      <w:pPr>
        <w:tabs>
          <w:tab w:val="left" w:pos="284"/>
        </w:tabs>
        <w:ind w:firstLine="127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การศึกษาของคณะนิติศาสตร์แบ่งเป็น 2 ภาคการศึกษา</w:t>
      </w:r>
      <w:r w:rsidR="00C13730">
        <w:rPr>
          <w:rFonts w:asciiTheme="majorBidi" w:hAnsiTheme="majorBidi" w:cstheme="majorBidi" w:hint="cs"/>
          <w:sz w:val="32"/>
          <w:szCs w:val="32"/>
          <w:cs/>
        </w:rPr>
        <w:t>ปกติ คือ ภาคการศึกษาที่ 1 และภาคการศึกษาที่ 2 (</w:t>
      </w:r>
      <w:r w:rsidR="00C13730">
        <w:rPr>
          <w:rFonts w:asciiTheme="majorBidi" w:hAnsiTheme="majorBidi" w:cstheme="majorBidi"/>
          <w:sz w:val="32"/>
          <w:szCs w:val="32"/>
        </w:rPr>
        <w:t xml:space="preserve">Term 1 </w:t>
      </w:r>
      <w:r w:rsidR="00C1373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13730">
        <w:rPr>
          <w:rFonts w:asciiTheme="majorBidi" w:hAnsiTheme="majorBidi" w:cstheme="majorBidi"/>
          <w:sz w:val="32"/>
          <w:szCs w:val="32"/>
        </w:rPr>
        <w:t xml:space="preserve">Term 2) </w:t>
      </w:r>
      <w:r w:rsidR="00C13730">
        <w:rPr>
          <w:rFonts w:asciiTheme="majorBidi" w:hAnsiTheme="majorBidi" w:cstheme="majorBidi" w:hint="cs"/>
          <w:sz w:val="32"/>
          <w:szCs w:val="32"/>
          <w:cs/>
        </w:rPr>
        <w:t>และภาคพิเศษ</w:t>
      </w:r>
    </w:p>
    <w:p w:rsidR="00241819" w:rsidRDefault="00C13730" w:rsidP="00A8555A">
      <w:pPr>
        <w:tabs>
          <w:tab w:val="left" w:pos="284"/>
        </w:tabs>
        <w:ind w:firstLine="127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ภาคการศึกษาที่ 1 ใช้ระยะเวลาประมาณ 15 สัปดาห์ เริ่มประมาณต้นเดือนสิงหาคม ถึงปลายเดือนพฤศจิกายน กำหนดการสอบปลายภาคประมาณต้นเดือนธันวาคม</w:t>
      </w:r>
      <w:r w:rsidR="00A4727C">
        <w:rPr>
          <w:rFonts w:asciiTheme="majorBidi" w:hAnsiTheme="majorBidi" w:cstheme="majorBidi" w:hint="cs"/>
          <w:sz w:val="32"/>
          <w:szCs w:val="32"/>
          <w:cs/>
        </w:rPr>
        <w:t xml:space="preserve"> จากนั้นจะเป็นช่วงปิดภาคการศึกษา ประมาณ 5 สัปดาห์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18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A4727C" w:rsidRDefault="00A4727C" w:rsidP="00A8555A">
      <w:pPr>
        <w:tabs>
          <w:tab w:val="left" w:pos="284"/>
        </w:tabs>
        <w:ind w:firstLine="127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ภาคการศึกษาที่ 2 ใช้ระยะเวลาประมาณ 15 สัปดาห์เช่นเดียวกัน เริ่มประมาณต้นเดือนมกราคมของปีปฏิทินถัดไป จนถึงประมาณปลายเดือนเมษายน และปิดภาคการศึกษาใหญ่ 17 สัปดาห์ ซึ่งในระหว่างนี้อาจมีการเปิดภาคการศึกษาภาคพิเศษ ตามความเหมาะสม</w:t>
      </w:r>
    </w:p>
    <w:p w:rsidR="00A4727C" w:rsidRDefault="00A4727C" w:rsidP="00A8555A">
      <w:pPr>
        <w:tabs>
          <w:tab w:val="left" w:pos="284"/>
        </w:tabs>
        <w:ind w:firstLine="127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(รายละเอียดระยะเวลาการศึกษาโปรดดูตัวอย่างในภาคผนวก 2)</w:t>
      </w:r>
    </w:p>
    <w:p w:rsidR="00A4727C" w:rsidRPr="008A0DB5" w:rsidRDefault="00A4727C" w:rsidP="008A0DB5">
      <w:pPr>
        <w:tabs>
          <w:tab w:val="left" w:pos="284"/>
        </w:tabs>
        <w:spacing w:before="120"/>
        <w:ind w:firstLine="1276"/>
        <w:jc w:val="both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8A0DB5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หลักสูตรที่เปิดสอน</w:t>
      </w:r>
    </w:p>
    <w:p w:rsidR="00A4727C" w:rsidRDefault="00A4727C" w:rsidP="00A8555A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คณะนิติศาสตร์ </w:t>
      </w:r>
      <w:r>
        <w:rPr>
          <w:rFonts w:ascii="Angsana New" w:hAnsi="Angsana New"/>
          <w:sz w:val="32"/>
          <w:szCs w:val="32"/>
        </w:rPr>
        <w:t xml:space="preserve">SMU </w:t>
      </w:r>
      <w:r>
        <w:rPr>
          <w:rFonts w:ascii="Angsana New" w:hAnsi="Angsana New" w:hint="cs"/>
          <w:sz w:val="32"/>
          <w:szCs w:val="32"/>
          <w:cs/>
        </w:rPr>
        <w:t>ปัจจุบันเปิดหลักสูตร</w:t>
      </w:r>
      <w:r w:rsidR="0025112D">
        <w:rPr>
          <w:rFonts w:ascii="Angsana New" w:hAnsi="Angsana New" w:hint="cs"/>
          <w:sz w:val="32"/>
          <w:szCs w:val="32"/>
          <w:cs/>
        </w:rPr>
        <w:t>หลัก คือ ปริญญาตรีนิติศาสตรบัณฑิต (</w:t>
      </w:r>
      <w:r w:rsidR="0025112D">
        <w:rPr>
          <w:rFonts w:ascii="Angsana New" w:hAnsi="Angsana New"/>
          <w:sz w:val="32"/>
          <w:szCs w:val="32"/>
        </w:rPr>
        <w:t>LL.B)</w:t>
      </w:r>
    </w:p>
    <w:p w:rsidR="00E721D0" w:rsidRDefault="0025112D" w:rsidP="0025112D">
      <w:pPr>
        <w:tabs>
          <w:tab w:val="left" w:pos="284"/>
        </w:tabs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และหลักสูตร </w:t>
      </w:r>
      <w:proofErr w:type="spellStart"/>
      <w:r w:rsidRPr="00AD1652">
        <w:rPr>
          <w:rStyle w:val="subheaderlaw1"/>
          <w:rFonts w:asciiTheme="majorBidi" w:hAnsiTheme="majorBidi" w:cstheme="majorBidi"/>
          <w:b w:val="0"/>
          <w:bCs w:val="0"/>
          <w:color w:val="auto"/>
          <w:sz w:val="32"/>
          <w:szCs w:val="32"/>
        </w:rPr>
        <w:t>Juris</w:t>
      </w:r>
      <w:proofErr w:type="spellEnd"/>
      <w:r w:rsidRPr="00AD1652">
        <w:rPr>
          <w:rStyle w:val="subheaderlaw1"/>
          <w:rFonts w:asciiTheme="majorBidi" w:hAnsiTheme="majorBidi" w:cstheme="majorBidi"/>
          <w:b w:val="0"/>
          <w:bCs w:val="0"/>
          <w:color w:val="auto"/>
          <w:sz w:val="32"/>
          <w:szCs w:val="32"/>
        </w:rPr>
        <w:t xml:space="preserve"> Doctor (J.D. </w:t>
      </w:r>
      <w:proofErr w:type="spellStart"/>
      <w:r w:rsidRPr="00AD1652">
        <w:rPr>
          <w:rStyle w:val="subheaderlaw1"/>
          <w:rFonts w:asciiTheme="majorBidi" w:hAnsiTheme="majorBidi" w:cstheme="majorBidi"/>
          <w:b w:val="0"/>
          <w:bCs w:val="0"/>
          <w:color w:val="auto"/>
          <w:sz w:val="32"/>
          <w:szCs w:val="32"/>
        </w:rPr>
        <w:t>Pro</w:t>
      </w:r>
      <w:r w:rsidR="00AD1652">
        <w:rPr>
          <w:rStyle w:val="subheaderlaw1"/>
          <w:rFonts w:asciiTheme="majorBidi" w:hAnsiTheme="majorBidi" w:cstheme="majorBidi"/>
          <w:b w:val="0"/>
          <w:bCs w:val="0"/>
          <w:color w:val="auto"/>
          <w:sz w:val="32"/>
          <w:szCs w:val="32"/>
        </w:rPr>
        <w:t>gramme</w:t>
      </w:r>
      <w:proofErr w:type="spellEnd"/>
      <w:r w:rsidRPr="00AD1652">
        <w:rPr>
          <w:rStyle w:val="subheaderlaw1"/>
          <w:rFonts w:asciiTheme="majorBidi" w:hAnsiTheme="majorBidi" w:cstheme="majorBidi"/>
          <w:b w:val="0"/>
          <w:bCs w:val="0"/>
          <w:color w:val="auto"/>
          <w:sz w:val="32"/>
          <w:szCs w:val="32"/>
        </w:rPr>
        <w:t>)</w:t>
      </w:r>
      <w:r w:rsidR="00AD165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626A70">
        <w:rPr>
          <w:rFonts w:asciiTheme="majorBidi" w:hAnsiTheme="majorBidi" w:cstheme="majorBidi" w:hint="cs"/>
          <w:sz w:val="32"/>
          <w:szCs w:val="32"/>
          <w:cs/>
        </w:rPr>
        <w:t>นอกจากนี้ ยังมีโปรแกรม</w:t>
      </w:r>
      <w:r w:rsidR="00AD1652">
        <w:rPr>
          <w:rFonts w:asciiTheme="majorBidi" w:hAnsiTheme="majorBidi" w:cstheme="majorBidi" w:hint="cs"/>
          <w:sz w:val="32"/>
          <w:szCs w:val="32"/>
          <w:cs/>
        </w:rPr>
        <w:t>เสริมอื่น</w:t>
      </w:r>
      <w:r w:rsidR="00626A70">
        <w:rPr>
          <w:rFonts w:asciiTheme="majorBidi" w:hAnsiTheme="majorBidi" w:cstheme="majorBidi" w:hint="cs"/>
          <w:sz w:val="32"/>
          <w:szCs w:val="32"/>
          <w:cs/>
        </w:rPr>
        <w:t xml:space="preserve"> ๆ</w:t>
      </w:r>
      <w:r w:rsidR="00AD1652">
        <w:rPr>
          <w:rFonts w:asciiTheme="majorBidi" w:hAnsiTheme="majorBidi" w:cstheme="majorBidi" w:hint="cs"/>
          <w:sz w:val="32"/>
          <w:szCs w:val="32"/>
          <w:cs/>
        </w:rPr>
        <w:t xml:space="preserve"> เช่น </w:t>
      </w:r>
      <w:r w:rsidR="00AD1652">
        <w:rPr>
          <w:rFonts w:asciiTheme="majorBidi" w:hAnsiTheme="majorBidi" w:cstheme="majorBidi"/>
          <w:sz w:val="32"/>
          <w:szCs w:val="32"/>
        </w:rPr>
        <w:t xml:space="preserve">Associates’ </w:t>
      </w:r>
      <w:proofErr w:type="spellStart"/>
      <w:r w:rsidR="009C49A2" w:rsidRPr="009C49A2">
        <w:rPr>
          <w:rFonts w:asciiTheme="majorBidi" w:hAnsiTheme="majorBidi" w:cstheme="majorBidi"/>
          <w:sz w:val="32"/>
          <w:szCs w:val="32"/>
        </w:rPr>
        <w:t>Programme</w:t>
      </w:r>
      <w:proofErr w:type="spellEnd"/>
      <w:r w:rsidR="009C49A2" w:rsidRPr="009C49A2">
        <w:rPr>
          <w:rFonts w:asciiTheme="majorBidi" w:hAnsiTheme="majorBidi" w:cstheme="majorBidi"/>
          <w:sz w:val="32"/>
          <w:szCs w:val="32"/>
        </w:rPr>
        <w:t xml:space="preserve"> </w:t>
      </w:r>
      <w:r w:rsidR="009C49A2">
        <w:rPr>
          <w:rFonts w:asciiTheme="majorBidi" w:hAnsiTheme="majorBidi" w:cstheme="majorBidi" w:hint="cs"/>
          <w:sz w:val="32"/>
          <w:szCs w:val="32"/>
          <w:cs/>
        </w:rPr>
        <w:t>(การบรรยายพิเศษโดยนักกฎหมายผู้ทรงคุณวุฒิ)</w:t>
      </w:r>
    </w:p>
    <w:p w:rsidR="009C49A2" w:rsidRDefault="009C49A2" w:rsidP="00D314EC">
      <w:p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314EC">
        <w:rPr>
          <w:rFonts w:asciiTheme="majorBidi" w:hAnsiTheme="majorBidi" w:cstheme="majorBidi"/>
          <w:sz w:val="32"/>
          <w:szCs w:val="32"/>
        </w:rPr>
        <w:tab/>
      </w:r>
      <w:r w:rsidRPr="00D314EC">
        <w:rPr>
          <w:rFonts w:asciiTheme="majorBidi" w:hAnsiTheme="majorBidi" w:cstheme="majorBidi" w:hint="cs"/>
          <w:b/>
          <w:bCs/>
          <w:sz w:val="32"/>
          <w:szCs w:val="32"/>
          <w:cs/>
        </w:rPr>
        <w:t>หลักสูตร</w:t>
      </w:r>
      <w:r w:rsidRPr="00D314EC">
        <w:rPr>
          <w:rFonts w:ascii="Angsana New" w:hAnsi="Angsana New" w:hint="cs"/>
          <w:b/>
          <w:bCs/>
          <w:sz w:val="32"/>
          <w:szCs w:val="32"/>
          <w:cs/>
        </w:rPr>
        <w:t>นิติศาสตรบัณฑิต (</w:t>
      </w:r>
      <w:r w:rsidRPr="00D314EC">
        <w:rPr>
          <w:rFonts w:ascii="Angsana New" w:hAnsi="Angsana New"/>
          <w:b/>
          <w:bCs/>
          <w:sz w:val="32"/>
          <w:szCs w:val="32"/>
        </w:rPr>
        <w:t>LL.B)</w:t>
      </w:r>
      <w:r w:rsidRPr="00974DE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เป็นหลักสูตร 4 ปี 36 </w:t>
      </w:r>
      <w:r w:rsidR="00D64003">
        <w:rPr>
          <w:rFonts w:asciiTheme="majorBidi" w:hAnsiTheme="majorBidi" w:cstheme="majorBidi" w:hint="cs"/>
          <w:sz w:val="32"/>
          <w:szCs w:val="32"/>
          <w:cs/>
        </w:rPr>
        <w:t>หน่วย</w:t>
      </w:r>
      <w:r>
        <w:rPr>
          <w:rFonts w:asciiTheme="majorBidi" w:hAnsiTheme="majorBidi" w:cstheme="majorBidi" w:hint="cs"/>
          <w:sz w:val="32"/>
          <w:szCs w:val="32"/>
          <w:cs/>
        </w:rPr>
        <w:t>ชุดวิชา</w:t>
      </w:r>
      <w:r w:rsidR="00D640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4DEB">
        <w:rPr>
          <w:rFonts w:asciiTheme="majorBidi" w:eastAsia="Times New Roman" w:hAnsiTheme="majorBidi" w:cstheme="majorBidi"/>
          <w:sz w:val="32"/>
          <w:szCs w:val="32"/>
        </w:rPr>
        <w:t>(</w:t>
      </w:r>
      <w:r w:rsidR="00974DEB" w:rsidRPr="009C49A2">
        <w:rPr>
          <w:rFonts w:asciiTheme="majorBidi" w:eastAsia="Times New Roman" w:hAnsiTheme="majorBidi" w:cstheme="majorBidi"/>
          <w:sz w:val="32"/>
          <w:szCs w:val="32"/>
        </w:rPr>
        <w:t>course unit)</w:t>
      </w:r>
      <w:r w:rsidR="00974D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4003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:rsidR="009C49A2" w:rsidRPr="00D64003" w:rsidRDefault="00D64003" w:rsidP="00D64003">
      <w:pPr>
        <w:tabs>
          <w:tab w:val="left" w:pos="284"/>
        </w:tabs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C49A2" w:rsidRPr="00D64003">
        <w:rPr>
          <w:rFonts w:asciiTheme="majorBidi" w:hAnsiTheme="majorBidi" w:cstheme="majorBidi" w:hint="cs"/>
          <w:sz w:val="32"/>
          <w:szCs w:val="32"/>
          <w:u w:val="single"/>
          <w:cs/>
        </w:rPr>
        <w:t>ชุดวิชาพื้นฐานของมหาวิทยาลัย</w:t>
      </w:r>
      <w:r>
        <w:rPr>
          <w:rFonts w:asciiTheme="majorBidi" w:hAnsiTheme="majorBidi" w:cstheme="majorBidi" w:hint="cs"/>
          <w:sz w:val="32"/>
          <w:szCs w:val="32"/>
          <w:cs/>
        </w:rPr>
        <w:tab/>
        <w:t>5 หน่วยชุด</w:t>
      </w:r>
      <w:r w:rsidR="009C49A2" w:rsidRPr="00D64003">
        <w:rPr>
          <w:rFonts w:asciiTheme="majorBidi" w:hAnsiTheme="majorBidi" w:cstheme="majorBidi" w:hint="cs"/>
          <w:sz w:val="32"/>
          <w:szCs w:val="32"/>
          <w:cs/>
        </w:rPr>
        <w:t>วิชา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:rsidR="009C49A2" w:rsidRPr="009C49A2" w:rsidRDefault="009C49A2" w:rsidP="00092C11">
      <w:pPr>
        <w:numPr>
          <w:ilvl w:val="0"/>
          <w:numId w:val="1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r w:rsidRPr="009C49A2">
        <w:rPr>
          <w:rFonts w:asciiTheme="majorBidi" w:eastAsia="Times New Roman" w:hAnsiTheme="majorBidi" w:cstheme="majorBidi"/>
          <w:sz w:val="32"/>
          <w:szCs w:val="32"/>
        </w:rPr>
        <w:t xml:space="preserve">Analytical Skills (0.5 course unit) </w:t>
      </w:r>
    </w:p>
    <w:p w:rsidR="009C49A2" w:rsidRPr="009C49A2" w:rsidRDefault="009C49A2" w:rsidP="00092C11">
      <w:pPr>
        <w:numPr>
          <w:ilvl w:val="0"/>
          <w:numId w:val="1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r w:rsidRPr="009C49A2">
        <w:rPr>
          <w:rFonts w:asciiTheme="majorBidi" w:eastAsia="Times New Roman" w:hAnsiTheme="majorBidi" w:cstheme="majorBidi"/>
          <w:sz w:val="32"/>
          <w:szCs w:val="32"/>
        </w:rPr>
        <w:t xml:space="preserve">Creative Thinking (0.5 course unit) </w:t>
      </w:r>
    </w:p>
    <w:p w:rsidR="009C49A2" w:rsidRPr="009C49A2" w:rsidRDefault="009C49A2" w:rsidP="00092C11">
      <w:pPr>
        <w:numPr>
          <w:ilvl w:val="0"/>
          <w:numId w:val="1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r w:rsidRPr="009C49A2">
        <w:rPr>
          <w:rFonts w:asciiTheme="majorBidi" w:eastAsia="Times New Roman" w:hAnsiTheme="majorBidi" w:cstheme="majorBidi"/>
          <w:sz w:val="32"/>
          <w:szCs w:val="32"/>
        </w:rPr>
        <w:t xml:space="preserve">Business, Government &amp; Society </w:t>
      </w:r>
    </w:p>
    <w:p w:rsidR="009C49A2" w:rsidRPr="009C49A2" w:rsidRDefault="009C49A2" w:rsidP="00092C11">
      <w:pPr>
        <w:numPr>
          <w:ilvl w:val="0"/>
          <w:numId w:val="1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r w:rsidRPr="009C49A2">
        <w:rPr>
          <w:rFonts w:asciiTheme="majorBidi" w:eastAsia="Times New Roman" w:hAnsiTheme="majorBidi" w:cstheme="majorBidi"/>
          <w:sz w:val="32"/>
          <w:szCs w:val="32"/>
        </w:rPr>
        <w:t xml:space="preserve">Ethics &amp; Social Responsibility </w:t>
      </w:r>
    </w:p>
    <w:p w:rsidR="009C49A2" w:rsidRPr="009C49A2" w:rsidRDefault="009C49A2" w:rsidP="00092C11">
      <w:pPr>
        <w:numPr>
          <w:ilvl w:val="0"/>
          <w:numId w:val="1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r w:rsidRPr="009C49A2">
        <w:rPr>
          <w:rFonts w:asciiTheme="majorBidi" w:eastAsia="Times New Roman" w:hAnsiTheme="majorBidi" w:cstheme="majorBidi"/>
          <w:sz w:val="32"/>
          <w:szCs w:val="32"/>
        </w:rPr>
        <w:t xml:space="preserve">Leadership &amp; Team Building </w:t>
      </w:r>
    </w:p>
    <w:p w:rsidR="009C49A2" w:rsidRPr="00D64003" w:rsidRDefault="009C49A2" w:rsidP="00092C11">
      <w:pPr>
        <w:numPr>
          <w:ilvl w:val="0"/>
          <w:numId w:val="1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r w:rsidRPr="009C49A2">
        <w:rPr>
          <w:rFonts w:asciiTheme="majorBidi" w:eastAsia="Times New Roman" w:hAnsiTheme="majorBidi" w:cstheme="majorBidi"/>
          <w:sz w:val="32"/>
          <w:szCs w:val="32"/>
        </w:rPr>
        <w:t xml:space="preserve">Technology &amp; World Change </w:t>
      </w:r>
    </w:p>
    <w:p w:rsidR="009C49A2" w:rsidRPr="00D64003" w:rsidRDefault="00D64003" w:rsidP="00D64003">
      <w:pPr>
        <w:tabs>
          <w:tab w:val="left" w:pos="284"/>
        </w:tabs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C49A2" w:rsidRPr="00E721D0">
        <w:rPr>
          <w:rFonts w:asciiTheme="majorBidi" w:hAnsiTheme="majorBidi" w:cstheme="majorBidi" w:hint="cs"/>
          <w:sz w:val="32"/>
          <w:szCs w:val="32"/>
          <w:u w:val="single"/>
          <w:cs/>
        </w:rPr>
        <w:t>ชุดวิชาแกนทางด้านกฎหมาย</w:t>
      </w:r>
      <w:r w:rsidR="009C49A2" w:rsidRPr="00D64003">
        <w:rPr>
          <w:rFonts w:asciiTheme="majorBidi" w:hAnsiTheme="majorBidi" w:cstheme="majorBidi" w:hint="cs"/>
          <w:sz w:val="32"/>
          <w:szCs w:val="32"/>
          <w:cs/>
        </w:rPr>
        <w:tab/>
        <w:t>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หน่วย</w:t>
      </w:r>
      <w:r w:rsidR="009C49A2" w:rsidRPr="00D64003">
        <w:rPr>
          <w:rFonts w:asciiTheme="majorBidi" w:hAnsiTheme="majorBidi" w:cstheme="majorBidi" w:hint="cs"/>
          <w:sz w:val="32"/>
          <w:szCs w:val="32"/>
          <w:cs/>
        </w:rPr>
        <w:t>ชุดวิชา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9" w:anchor="commercial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>Commercial Conflict of Laws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10" w:anchor="comparative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>Comparative Legal Systems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11" w:anchor="consti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 xml:space="preserve">Constitutional &amp; Administrative Law 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(1.5 course unit) 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12" w:anchor="contract1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>Contract Law 1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13" w:anchor="contract2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 xml:space="preserve">Contract Law 2 </w:t>
        </w:r>
      </w:hyperlink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14" w:anchor="corporate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>Corporate Law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15" w:anchor="criminal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>Criminal Law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 (1.5 course unit) 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16" w:anchor="economic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>Economic Analysis of Law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17" w:anchor="lawregulation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 xml:space="preserve">Law &amp; Regulation </w:t>
        </w:r>
      </w:hyperlink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18" w:anchor="bizorg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 xml:space="preserve">Law of Business </w:t>
        </w:r>
        <w:proofErr w:type="spellStart"/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>Organisations</w:t>
        </w:r>
        <w:proofErr w:type="spellEnd"/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19" w:anchor="eqtrusts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>Law of Equity &amp; Trusts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 (1.5 course unit) 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20" w:anchor="evidcivil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 xml:space="preserve">Law of Evidence &amp; Civil Procedure 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(1.5 course unit) 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21" w:anchor="property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 xml:space="preserve">Law of Property 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(1.5 course unit) 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22" w:anchor="torts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 xml:space="preserve">Law of Torts 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(1.5 course unit) 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23" w:anchor="writing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>Legal Research &amp; Writing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D64003" w:rsidRPr="00D64003" w:rsidRDefault="00115314" w:rsidP="00092C11">
      <w:pPr>
        <w:pStyle w:val="ListParagraph"/>
        <w:numPr>
          <w:ilvl w:val="2"/>
          <w:numId w:val="2"/>
        </w:numPr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24" w:anchor="method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>Legal System, Legal Method &amp; Analysis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E721D0" w:rsidRPr="00E230C6" w:rsidRDefault="00115314" w:rsidP="00092C11">
      <w:pPr>
        <w:pStyle w:val="ListParagraph"/>
        <w:numPr>
          <w:ilvl w:val="2"/>
          <w:numId w:val="2"/>
        </w:numPr>
        <w:ind w:left="2410" w:hanging="425"/>
        <w:rPr>
          <w:rFonts w:asciiTheme="majorBidi" w:eastAsia="Times New Roman" w:hAnsiTheme="majorBidi" w:cstheme="majorBidi"/>
          <w:sz w:val="32"/>
          <w:szCs w:val="32"/>
          <w:cs/>
        </w:rPr>
      </w:pPr>
      <w:hyperlink r:id="rId25" w:anchor="theoryphilosophy" w:history="1">
        <w:r w:rsidR="00D64003" w:rsidRPr="00D64003">
          <w:rPr>
            <w:rFonts w:asciiTheme="majorBidi" w:eastAsia="Times New Roman" w:hAnsiTheme="majorBidi" w:cstheme="majorBidi"/>
            <w:sz w:val="32"/>
            <w:szCs w:val="32"/>
          </w:rPr>
          <w:t>Legal Theory &amp; Philosophy</w:t>
        </w:r>
      </w:hyperlink>
      <w:r w:rsidR="00D64003" w:rsidRPr="00D64003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9C49A2" w:rsidRPr="00E721D0" w:rsidRDefault="00E721D0" w:rsidP="008A0DB5">
      <w:pPr>
        <w:spacing w:before="12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C49A2" w:rsidRPr="00E721D0">
        <w:rPr>
          <w:rFonts w:asciiTheme="majorBidi" w:hAnsiTheme="majorBidi" w:cstheme="majorBidi" w:hint="cs"/>
          <w:sz w:val="32"/>
          <w:szCs w:val="32"/>
          <w:u w:val="single"/>
          <w:cs/>
        </w:rPr>
        <w:t>ชุดวิชาเลือกทางด้านกฎหมาย</w:t>
      </w:r>
      <w:r w:rsidR="009C49A2" w:rsidRPr="00D64003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5 หน่วย</w:t>
      </w:r>
      <w:r w:rsidR="009C49A2" w:rsidRPr="00D64003">
        <w:rPr>
          <w:rFonts w:asciiTheme="majorBidi" w:hAnsiTheme="majorBidi" w:cstheme="majorBidi" w:hint="cs"/>
          <w:sz w:val="32"/>
          <w:szCs w:val="32"/>
          <w:cs/>
        </w:rPr>
        <w:t>ชุดวิชา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26A70">
        <w:rPr>
          <w:rFonts w:asciiTheme="majorBidi" w:hAnsiTheme="majorBidi" w:cstheme="majorBidi" w:hint="cs"/>
          <w:sz w:val="32"/>
          <w:szCs w:val="32"/>
          <w:cs/>
        </w:rPr>
        <w:t>จากชุดวิชา</w:t>
      </w:r>
      <w:r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26" w:anchor="advocacy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Advocacy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27" w:anchor="banking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Banking Law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626A70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r w:rsidRPr="00626A70">
        <w:rPr>
          <w:rFonts w:asciiTheme="majorBidi" w:eastAsia="Times New Roman" w:hAnsiTheme="majorBidi" w:cstheme="majorBidi"/>
          <w:sz w:val="32"/>
          <w:szCs w:val="32"/>
        </w:rPr>
        <w:t xml:space="preserve">Biotechnology &amp; the Law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28" w:anchor="chinesecontract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Chinese Contract Law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29" w:anchor="chineseforeign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Chinese Foreign Investment Law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30" w:anchor="comparative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Comparative Law of Sales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31" w:anchor="complex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 xml:space="preserve">Complex International Litigation </w:t>
        </w:r>
      </w:hyperlink>
    </w:p>
    <w:p w:rsidR="00626A70" w:rsidRPr="00626A70" w:rsidRDefault="00626A70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r w:rsidRPr="00626A70">
        <w:rPr>
          <w:rFonts w:asciiTheme="majorBidi" w:eastAsia="Times New Roman" w:hAnsiTheme="majorBidi" w:cstheme="majorBidi"/>
          <w:sz w:val="32"/>
          <w:szCs w:val="32"/>
        </w:rPr>
        <w:t xml:space="preserve">Competition Law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hyperlink r:id="rId32" w:anchor="corporatecrime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Corporate Crime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33" w:anchor="corporateinsolvency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Corporate Insolvency Law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34" w:anchor="familylaw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Family Law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35" w:anchor="financial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Financial &amp; Securities Regulation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36" w:anchor="foreigndirect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Foreign Direct Investment Law &amp; Practice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37" w:anchor="it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Information Technology &amp; the Law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38" w:anchor="insurancelaw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Insurance Law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39" w:anchor="ip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Intellectual Property Law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40" w:anchor="internationalcomparativecriminal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International and Comparative Criminal Justice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41" w:anchor="commercialarbitration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International Commercial Arbitration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42" w:anchor="commercialisation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 xml:space="preserve">International </w:t>
        </w:r>
        <w:proofErr w:type="spellStart"/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Commercialisation</w:t>
        </w:r>
        <w:proofErr w:type="spellEnd"/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 xml:space="preserve"> of Intellectual Property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43" w:anchor="moots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International Moots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44" w:anchor="internationalpatent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 xml:space="preserve">International Patent Law and Policy </w:t>
        </w:r>
      </w:hyperlink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45" w:anchor="islamic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Islamic Commercial Law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46" w:anchor="jurisprudence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 xml:space="preserve">Jurisprudence: Modern &amp; Critical Theories of Law </w:t>
        </w:r>
      </w:hyperlink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47" w:anchor="lawanddevelop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Law and Development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48" w:anchor="law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Law and Policy of Ethnic Relations in Singapore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49" w:anchor="confidential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 xml:space="preserve">Law of Confidential Information, Trade Secrets and Privacy </w:t>
        </w:r>
      </w:hyperlink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50" w:anchor="mergers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Law of Mergers &amp; Acquisitions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51" w:anchor="negotiation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Negotiation &amp; Mediation for Lawyers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52" w:anchor="personalproperty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Personal Property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53" w:anchor="public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>Public International Law</w:t>
        </w:r>
      </w:hyperlink>
      <w:r w:rsidR="00626A70" w:rsidRPr="00626A70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54" w:anchor="shipping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 xml:space="preserve">Shipping &amp; Admiralty Law </w:t>
        </w:r>
      </w:hyperlink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55" w:anchor="trade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 xml:space="preserve">Trade &amp; Investment Law </w:t>
        </w:r>
      </w:hyperlink>
    </w:p>
    <w:p w:rsidR="00626A70" w:rsidRPr="00626A70" w:rsidRDefault="00626A70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r w:rsidRPr="00626A70">
        <w:rPr>
          <w:rFonts w:asciiTheme="majorBidi" w:eastAsia="Times New Roman" w:hAnsiTheme="majorBidi" w:cstheme="majorBidi"/>
          <w:sz w:val="32"/>
          <w:szCs w:val="32"/>
        </w:rPr>
        <w:t xml:space="preserve">Transportation Law </w:t>
      </w:r>
    </w:p>
    <w:p w:rsidR="00626A70" w:rsidRPr="00626A70" w:rsidRDefault="00115314" w:rsidP="00092C11">
      <w:pPr>
        <w:numPr>
          <w:ilvl w:val="0"/>
          <w:numId w:val="3"/>
        </w:numPr>
        <w:tabs>
          <w:tab w:val="clear" w:pos="720"/>
          <w:tab w:val="num" w:pos="2410"/>
        </w:tabs>
        <w:spacing w:before="100" w:beforeAutospacing="1" w:after="100" w:afterAutospacing="1"/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hyperlink r:id="rId56" w:anchor="wto" w:history="1">
        <w:r w:rsidR="00626A70" w:rsidRPr="00626A70">
          <w:rPr>
            <w:rFonts w:asciiTheme="majorBidi" w:eastAsia="Times New Roman" w:hAnsiTheme="majorBidi" w:cstheme="majorBidi"/>
            <w:sz w:val="32"/>
            <w:szCs w:val="32"/>
          </w:rPr>
          <w:t xml:space="preserve">WTO : Law and Policy </w:t>
        </w:r>
      </w:hyperlink>
    </w:p>
    <w:p w:rsidR="00D64003" w:rsidRPr="00626A70" w:rsidRDefault="00626A70" w:rsidP="00092C11">
      <w:pPr>
        <w:numPr>
          <w:ilvl w:val="0"/>
          <w:numId w:val="3"/>
        </w:numPr>
        <w:tabs>
          <w:tab w:val="clear" w:pos="720"/>
          <w:tab w:val="num" w:pos="2410"/>
        </w:tabs>
        <w:ind w:left="2410" w:hanging="425"/>
        <w:rPr>
          <w:rFonts w:asciiTheme="majorBidi" w:eastAsia="Times New Roman" w:hAnsiTheme="majorBidi" w:cstheme="majorBidi"/>
          <w:sz w:val="32"/>
          <w:szCs w:val="32"/>
        </w:rPr>
      </w:pPr>
      <w:r w:rsidRPr="00626A70">
        <w:rPr>
          <w:rFonts w:asciiTheme="majorBidi" w:eastAsia="Times New Roman" w:hAnsiTheme="majorBidi" w:cstheme="majorBidi"/>
          <w:sz w:val="32"/>
          <w:szCs w:val="32"/>
        </w:rPr>
        <w:t xml:space="preserve">Directed Research </w:t>
      </w:r>
    </w:p>
    <w:p w:rsidR="009C49A2" w:rsidRDefault="00D64003" w:rsidP="008A0DB5">
      <w:pPr>
        <w:tabs>
          <w:tab w:val="left" w:pos="284"/>
        </w:tabs>
        <w:spacing w:before="1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C49A2" w:rsidRPr="00E721D0">
        <w:rPr>
          <w:rFonts w:asciiTheme="majorBidi" w:hAnsiTheme="majorBidi" w:cstheme="majorBidi" w:hint="cs"/>
          <w:sz w:val="32"/>
          <w:szCs w:val="32"/>
          <w:u w:val="single"/>
          <w:cs/>
        </w:rPr>
        <w:t>ชุดวิชาที่เกี่ยวข้องกับกฎหมาย</w:t>
      </w:r>
      <w:r w:rsidR="009C49A2" w:rsidRPr="00D64003">
        <w:rPr>
          <w:rFonts w:asciiTheme="majorBidi" w:hAnsiTheme="majorBidi" w:cstheme="majorBidi" w:hint="cs"/>
          <w:sz w:val="32"/>
          <w:szCs w:val="32"/>
          <w:cs/>
        </w:rPr>
        <w:tab/>
        <w:t>6</w:t>
      </w:r>
      <w:r w:rsidR="00E721D0">
        <w:rPr>
          <w:rFonts w:asciiTheme="majorBidi" w:hAnsiTheme="majorBidi" w:cstheme="majorBidi" w:hint="cs"/>
          <w:sz w:val="32"/>
          <w:szCs w:val="32"/>
          <w:cs/>
        </w:rPr>
        <w:t xml:space="preserve"> หน่วย</w:t>
      </w:r>
      <w:r w:rsidR="009C49A2" w:rsidRPr="00D64003">
        <w:rPr>
          <w:rFonts w:asciiTheme="majorBidi" w:hAnsiTheme="majorBidi" w:cstheme="majorBidi" w:hint="cs"/>
          <w:sz w:val="32"/>
          <w:szCs w:val="32"/>
          <w:cs/>
        </w:rPr>
        <w:t>ชุดวิชา</w:t>
      </w:r>
      <w:r w:rsidR="00E721D0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:rsidR="00AC50CA" w:rsidRPr="00AC50CA" w:rsidRDefault="00AC50CA" w:rsidP="00092C11">
      <w:pPr>
        <w:numPr>
          <w:ilvl w:val="0"/>
          <w:numId w:val="4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r w:rsidRPr="00AC50CA">
        <w:rPr>
          <w:rFonts w:asciiTheme="majorBidi" w:eastAsia="Times New Roman" w:hAnsiTheme="majorBidi" w:cstheme="majorBidi"/>
          <w:sz w:val="32"/>
          <w:szCs w:val="32"/>
        </w:rPr>
        <w:t xml:space="preserve">Business Subjects </w:t>
      </w:r>
    </w:p>
    <w:p w:rsidR="00AC50CA" w:rsidRPr="00AC50CA" w:rsidRDefault="00AC50CA" w:rsidP="00092C11">
      <w:pPr>
        <w:numPr>
          <w:ilvl w:val="1"/>
          <w:numId w:val="5"/>
        </w:numPr>
        <w:ind w:left="2835" w:hanging="283"/>
        <w:rPr>
          <w:rFonts w:asciiTheme="majorBidi" w:eastAsia="Times New Roman" w:hAnsiTheme="majorBidi" w:cstheme="majorBidi"/>
          <w:sz w:val="32"/>
          <w:szCs w:val="32"/>
        </w:rPr>
      </w:pPr>
      <w:r w:rsidRPr="00AC50CA">
        <w:rPr>
          <w:rFonts w:asciiTheme="majorBidi" w:eastAsia="Times New Roman" w:hAnsiTheme="majorBidi" w:cstheme="majorBidi"/>
          <w:sz w:val="32"/>
          <w:szCs w:val="32"/>
        </w:rPr>
        <w:t xml:space="preserve">Financial Accounting </w:t>
      </w:r>
    </w:p>
    <w:p w:rsidR="00AC50CA" w:rsidRPr="00AC50CA" w:rsidRDefault="00AC50CA" w:rsidP="00092C11">
      <w:pPr>
        <w:numPr>
          <w:ilvl w:val="1"/>
          <w:numId w:val="5"/>
        </w:numPr>
        <w:ind w:left="2835" w:hanging="283"/>
        <w:rPr>
          <w:rFonts w:asciiTheme="majorBidi" w:eastAsia="Times New Roman" w:hAnsiTheme="majorBidi" w:cstheme="majorBidi"/>
          <w:sz w:val="32"/>
          <w:szCs w:val="32"/>
        </w:rPr>
      </w:pPr>
      <w:r w:rsidRPr="00AC50CA">
        <w:rPr>
          <w:rFonts w:asciiTheme="majorBidi" w:eastAsia="Times New Roman" w:hAnsiTheme="majorBidi" w:cstheme="majorBidi"/>
          <w:sz w:val="32"/>
          <w:szCs w:val="32"/>
        </w:rPr>
        <w:t xml:space="preserve">Finance for Law </w:t>
      </w:r>
    </w:p>
    <w:p w:rsidR="00AC50CA" w:rsidRPr="00AC50CA" w:rsidRDefault="00AC50CA" w:rsidP="00092C11">
      <w:pPr>
        <w:numPr>
          <w:ilvl w:val="0"/>
          <w:numId w:val="4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r w:rsidRPr="00AC50CA">
        <w:rPr>
          <w:rFonts w:asciiTheme="majorBidi" w:eastAsia="Times New Roman" w:hAnsiTheme="majorBidi" w:cstheme="majorBidi"/>
          <w:sz w:val="32"/>
          <w:szCs w:val="32"/>
        </w:rPr>
        <w:t xml:space="preserve">General Education </w:t>
      </w:r>
    </w:p>
    <w:p w:rsidR="00AC50CA" w:rsidRPr="00AC50CA" w:rsidRDefault="00AC50CA" w:rsidP="00092C11">
      <w:pPr>
        <w:numPr>
          <w:ilvl w:val="1"/>
          <w:numId w:val="6"/>
        </w:numPr>
        <w:ind w:left="2835" w:hanging="283"/>
        <w:rPr>
          <w:rFonts w:asciiTheme="majorBidi" w:eastAsia="Times New Roman" w:hAnsiTheme="majorBidi" w:cstheme="majorBidi"/>
          <w:sz w:val="32"/>
          <w:szCs w:val="32"/>
        </w:rPr>
      </w:pPr>
      <w:r w:rsidRPr="00AC50CA">
        <w:rPr>
          <w:rFonts w:asciiTheme="majorBidi" w:eastAsia="Times New Roman" w:hAnsiTheme="majorBidi" w:cstheme="majorBidi"/>
          <w:sz w:val="32"/>
          <w:szCs w:val="32"/>
        </w:rPr>
        <w:t xml:space="preserve">Introduction to Physical Science </w:t>
      </w:r>
    </w:p>
    <w:p w:rsidR="00AC50CA" w:rsidRPr="00AC50CA" w:rsidRDefault="00AC50CA" w:rsidP="00092C11">
      <w:pPr>
        <w:numPr>
          <w:ilvl w:val="1"/>
          <w:numId w:val="6"/>
        </w:numPr>
        <w:ind w:left="2835" w:hanging="283"/>
        <w:rPr>
          <w:rFonts w:asciiTheme="majorBidi" w:eastAsia="Times New Roman" w:hAnsiTheme="majorBidi" w:cstheme="majorBidi"/>
          <w:sz w:val="32"/>
          <w:szCs w:val="32"/>
        </w:rPr>
      </w:pPr>
      <w:r w:rsidRPr="00AC50CA">
        <w:rPr>
          <w:rFonts w:asciiTheme="majorBidi" w:eastAsia="Times New Roman" w:hAnsiTheme="majorBidi" w:cstheme="majorBidi"/>
          <w:sz w:val="32"/>
          <w:szCs w:val="32"/>
        </w:rPr>
        <w:t>Introduction to Asian Modern History, Politics &amp; Economics</w:t>
      </w:r>
    </w:p>
    <w:p w:rsidR="00AC50CA" w:rsidRPr="00AC50CA" w:rsidRDefault="00AC50CA" w:rsidP="00092C11">
      <w:pPr>
        <w:numPr>
          <w:ilvl w:val="0"/>
          <w:numId w:val="4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r w:rsidRPr="00AC50CA">
        <w:rPr>
          <w:rFonts w:asciiTheme="majorBidi" w:eastAsia="Times New Roman" w:hAnsiTheme="majorBidi" w:cstheme="majorBidi"/>
          <w:sz w:val="32"/>
          <w:szCs w:val="32"/>
        </w:rPr>
        <w:t xml:space="preserve">Global &amp; Regional Studies </w:t>
      </w:r>
    </w:p>
    <w:p w:rsidR="00AC50CA" w:rsidRPr="00AC50CA" w:rsidRDefault="00AC50CA" w:rsidP="00092C11">
      <w:pPr>
        <w:numPr>
          <w:ilvl w:val="1"/>
          <w:numId w:val="4"/>
        </w:numPr>
        <w:ind w:left="2835" w:hanging="283"/>
        <w:rPr>
          <w:rFonts w:asciiTheme="majorBidi" w:eastAsia="Times New Roman" w:hAnsiTheme="majorBidi" w:cstheme="majorBidi"/>
          <w:sz w:val="32"/>
          <w:szCs w:val="32"/>
        </w:rPr>
      </w:pPr>
      <w:r w:rsidRPr="00AC50CA">
        <w:rPr>
          <w:rFonts w:asciiTheme="majorBidi" w:eastAsia="Times New Roman" w:hAnsiTheme="majorBidi" w:cstheme="majorBidi"/>
          <w:sz w:val="32"/>
          <w:szCs w:val="32"/>
        </w:rPr>
        <w:t>Law Study Mission</w:t>
      </w:r>
    </w:p>
    <w:p w:rsidR="00AC50CA" w:rsidRPr="00AC50CA" w:rsidRDefault="00AC50CA" w:rsidP="00092C11">
      <w:pPr>
        <w:numPr>
          <w:ilvl w:val="0"/>
          <w:numId w:val="4"/>
        </w:numPr>
        <w:ind w:left="2410" w:hanging="283"/>
        <w:rPr>
          <w:rFonts w:asciiTheme="majorBidi" w:eastAsia="Times New Roman" w:hAnsiTheme="majorBidi" w:cstheme="majorBidi"/>
          <w:sz w:val="32"/>
          <w:szCs w:val="32"/>
        </w:rPr>
      </w:pPr>
      <w:r w:rsidRPr="00AC50CA">
        <w:rPr>
          <w:rFonts w:asciiTheme="majorBidi" w:eastAsia="Times New Roman" w:hAnsiTheme="majorBidi" w:cstheme="majorBidi"/>
          <w:sz w:val="32"/>
          <w:szCs w:val="32"/>
        </w:rPr>
        <w:t xml:space="preserve">Career Skills </w:t>
      </w:r>
    </w:p>
    <w:p w:rsidR="00AC50CA" w:rsidRPr="00AC50CA" w:rsidRDefault="00AC50CA" w:rsidP="00092C11">
      <w:pPr>
        <w:numPr>
          <w:ilvl w:val="1"/>
          <w:numId w:val="4"/>
        </w:numPr>
        <w:ind w:left="2694" w:hanging="142"/>
        <w:rPr>
          <w:rFonts w:asciiTheme="majorBidi" w:eastAsia="Times New Roman" w:hAnsiTheme="majorBidi" w:cstheme="majorBidi"/>
          <w:sz w:val="32"/>
          <w:szCs w:val="32"/>
        </w:rPr>
      </w:pPr>
      <w:r w:rsidRPr="00AC50CA">
        <w:rPr>
          <w:rFonts w:asciiTheme="majorBidi" w:eastAsia="Times New Roman" w:hAnsiTheme="majorBidi" w:cstheme="majorBidi"/>
          <w:sz w:val="32"/>
          <w:szCs w:val="32"/>
        </w:rPr>
        <w:t xml:space="preserve">Finishing Touch (0.5 course unit) </w:t>
      </w:r>
    </w:p>
    <w:p w:rsidR="00626A70" w:rsidRPr="00D314EC" w:rsidRDefault="00AC50CA" w:rsidP="00092C11">
      <w:pPr>
        <w:numPr>
          <w:ilvl w:val="1"/>
          <w:numId w:val="4"/>
        </w:numPr>
        <w:ind w:left="2694" w:hanging="142"/>
        <w:rPr>
          <w:rFonts w:asciiTheme="majorBidi" w:eastAsia="Times New Roman" w:hAnsiTheme="majorBidi" w:cstheme="majorBidi"/>
          <w:sz w:val="32"/>
          <w:szCs w:val="32"/>
        </w:rPr>
      </w:pPr>
      <w:r w:rsidRPr="00AC50CA">
        <w:rPr>
          <w:rFonts w:asciiTheme="majorBidi" w:eastAsia="Times New Roman" w:hAnsiTheme="majorBidi" w:cstheme="majorBidi"/>
          <w:sz w:val="32"/>
          <w:szCs w:val="32"/>
        </w:rPr>
        <w:t xml:space="preserve">Work &amp; Family (0.5 course unit) </w:t>
      </w:r>
    </w:p>
    <w:p w:rsidR="008A0DB5" w:rsidRDefault="008A0DB5">
      <w:pPr>
        <w:spacing w:after="200" w:line="276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974DEB" w:rsidRPr="008A0DB5" w:rsidRDefault="003D1508" w:rsidP="003D1508">
      <w:pPr>
        <w:ind w:left="1440"/>
        <w:rPr>
          <w:rFonts w:asciiTheme="majorBidi" w:eastAsia="Times New Roman" w:hAnsiTheme="majorBidi" w:cstheme="majorBidi"/>
          <w:sz w:val="32"/>
          <w:szCs w:val="32"/>
          <w:u w:val="single"/>
          <w:cs/>
        </w:rPr>
      </w:pPr>
      <w:r w:rsidRPr="008A0DB5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การฝึกงาน</w:t>
      </w:r>
      <w:r w:rsidRPr="008A0DB5">
        <w:rPr>
          <w:rFonts w:asciiTheme="majorBidi" w:eastAsia="Times New Roman" w:hAnsiTheme="majorBidi" w:cstheme="majorBidi" w:hint="cs"/>
          <w:sz w:val="32"/>
          <w:szCs w:val="32"/>
          <w:u w:val="single"/>
          <w:cs/>
        </w:rPr>
        <w:t>และบริการสังคม</w:t>
      </w:r>
    </w:p>
    <w:p w:rsidR="007749F6" w:rsidRDefault="00D64003" w:rsidP="00D64003">
      <w:pPr>
        <w:tabs>
          <w:tab w:val="left" w:pos="284"/>
        </w:tabs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3D1508">
        <w:rPr>
          <w:rFonts w:asciiTheme="majorBidi" w:hAnsiTheme="majorBidi" w:cstheme="majorBidi" w:hint="cs"/>
          <w:sz w:val="32"/>
          <w:szCs w:val="32"/>
          <w:cs/>
        </w:rPr>
        <w:t>นักศึกษาในหลักสูตรนิติศาสตรบัณฑิตต้องมี</w:t>
      </w:r>
      <w:r w:rsidR="009C49A2" w:rsidRPr="00D64003">
        <w:rPr>
          <w:rFonts w:asciiTheme="majorBidi" w:hAnsiTheme="majorBidi" w:cstheme="majorBidi" w:hint="cs"/>
          <w:sz w:val="32"/>
          <w:szCs w:val="32"/>
          <w:cs/>
        </w:rPr>
        <w:t>การฝึกงาน</w:t>
      </w:r>
      <w:r w:rsidR="00DF0CC0">
        <w:rPr>
          <w:rFonts w:asciiTheme="majorBidi" w:hAnsiTheme="majorBidi" w:cstheme="majorBidi" w:hint="cs"/>
          <w:sz w:val="32"/>
          <w:szCs w:val="32"/>
          <w:cs/>
        </w:rPr>
        <w:t xml:space="preserve">จำนวน 10 สัปดาห์ กับสำนักงานทนายความหรือหน่วยงานที่เกี่ยวข้องกับกฎหมาย </w:t>
      </w:r>
      <w:r w:rsidR="009C49A2" w:rsidRPr="00D6400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0CC0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9C49A2" w:rsidRPr="00D64003">
        <w:rPr>
          <w:rFonts w:asciiTheme="majorBidi" w:hAnsiTheme="majorBidi" w:cstheme="majorBidi" w:hint="cs"/>
          <w:sz w:val="32"/>
          <w:szCs w:val="32"/>
          <w:cs/>
        </w:rPr>
        <w:t>บริการสังคม</w:t>
      </w:r>
      <w:r w:rsidR="00DF0CC0">
        <w:rPr>
          <w:rFonts w:asciiTheme="majorBidi" w:hAnsiTheme="majorBidi" w:cstheme="majorBidi" w:hint="cs"/>
          <w:sz w:val="32"/>
          <w:szCs w:val="32"/>
          <w:cs/>
        </w:rPr>
        <w:t>จำนวน 2 สับดาห์ ในองค์กรสาธารณประโยชน์ หรือองค์กรอื่นที่มีวัตถุประสงค์เพื่อช่วยเหลือสังคมหรือการให้ความช่วยเหลือทางกฎหมาย</w:t>
      </w:r>
      <w:r w:rsidR="00DF0CC0">
        <w:rPr>
          <w:rFonts w:asciiTheme="majorBidi" w:hAnsiTheme="majorBidi" w:cstheme="majorBidi"/>
          <w:sz w:val="32"/>
          <w:szCs w:val="32"/>
        </w:rPr>
        <w:t xml:space="preserve"> </w:t>
      </w:r>
      <w:r w:rsidR="00DF0CC0">
        <w:rPr>
          <w:rFonts w:asciiTheme="majorBidi" w:hAnsiTheme="majorBidi" w:cstheme="majorBidi" w:hint="cs"/>
          <w:sz w:val="32"/>
          <w:szCs w:val="32"/>
          <w:cs/>
        </w:rPr>
        <w:t>นอกจากนี้ นักศึกษายังได้รับโอกาสในการพบปะพูดคุยกับนักกฎหมาย</w:t>
      </w:r>
      <w:r w:rsidR="007749F6">
        <w:rPr>
          <w:rFonts w:asciiTheme="majorBidi" w:hAnsiTheme="majorBidi" w:cstheme="majorBidi" w:hint="cs"/>
          <w:sz w:val="32"/>
          <w:szCs w:val="32"/>
          <w:cs/>
        </w:rPr>
        <w:t>จากสำนักงานทนายความผู้ทรงคุณวุฒิซึ่งจะ</w:t>
      </w:r>
      <w:r w:rsidR="00DF0CC0">
        <w:rPr>
          <w:rFonts w:asciiTheme="majorBidi" w:hAnsiTheme="majorBidi" w:cstheme="majorBidi" w:hint="cs"/>
          <w:sz w:val="32"/>
          <w:szCs w:val="32"/>
          <w:cs/>
        </w:rPr>
        <w:t>ได้มาให้ความรู้</w:t>
      </w:r>
      <w:r w:rsidR="007749F6">
        <w:rPr>
          <w:rFonts w:asciiTheme="majorBidi" w:hAnsiTheme="majorBidi" w:cstheme="majorBidi" w:hint="cs"/>
          <w:sz w:val="32"/>
          <w:szCs w:val="32"/>
          <w:cs/>
        </w:rPr>
        <w:t xml:space="preserve"> ประสบการณ์ </w:t>
      </w:r>
      <w:r w:rsidR="00DF0CC0">
        <w:rPr>
          <w:rFonts w:asciiTheme="majorBidi" w:hAnsiTheme="majorBidi" w:cstheme="majorBidi" w:hint="cs"/>
          <w:sz w:val="32"/>
          <w:szCs w:val="32"/>
          <w:cs/>
        </w:rPr>
        <w:t>และคำแนะนำ</w:t>
      </w:r>
      <w:r w:rsidR="007749F6">
        <w:rPr>
          <w:rFonts w:asciiTheme="majorBidi" w:hAnsiTheme="majorBidi" w:cstheme="majorBidi" w:hint="cs"/>
          <w:sz w:val="32"/>
          <w:szCs w:val="32"/>
          <w:cs/>
        </w:rPr>
        <w:t>ในการประกอบวิชาชีพในเบื้องต้นในชั้นเรียนด้วย</w:t>
      </w:r>
    </w:p>
    <w:p w:rsidR="00DF0EF2" w:rsidRPr="00DF0EF2" w:rsidRDefault="00DF0EF2" w:rsidP="00DF0EF2">
      <w:pPr>
        <w:tabs>
          <w:tab w:val="left" w:pos="284"/>
        </w:tabs>
        <w:spacing w:before="120"/>
        <w:jc w:val="both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DF0EF2">
        <w:rPr>
          <w:rStyle w:val="lawpgtitle1"/>
          <w:rFonts w:asciiTheme="majorBidi" w:hAnsiTheme="majorBidi" w:cstheme="majorBidi"/>
          <w:i/>
          <w:iCs/>
          <w:color w:val="auto"/>
          <w:sz w:val="32"/>
          <w:szCs w:val="32"/>
        </w:rPr>
        <w:t xml:space="preserve">Double Degree </w:t>
      </w:r>
      <w:proofErr w:type="spellStart"/>
      <w:r w:rsidRPr="00DF0EF2">
        <w:rPr>
          <w:rStyle w:val="lawpgtitle1"/>
          <w:rFonts w:asciiTheme="majorBidi" w:hAnsiTheme="majorBidi" w:cstheme="majorBidi"/>
          <w:i/>
          <w:iCs/>
          <w:color w:val="auto"/>
          <w:sz w:val="32"/>
          <w:szCs w:val="32"/>
        </w:rPr>
        <w:t>Programme</w:t>
      </w:r>
      <w:proofErr w:type="spellEnd"/>
      <w:r w:rsidRPr="00DF0EF2"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 </w:t>
      </w:r>
      <w:r w:rsidRPr="00DF0EF2">
        <w:rPr>
          <w:rFonts w:asciiTheme="majorBidi" w:hAnsiTheme="majorBidi" w:cstheme="majorBidi"/>
          <w:i/>
          <w:iCs/>
          <w:sz w:val="32"/>
          <w:szCs w:val="32"/>
        </w:rPr>
        <w:t xml:space="preserve">(DDP) </w:t>
      </w:r>
      <w:r w:rsidRPr="00DF0EF2"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และ </w:t>
      </w:r>
      <w:r w:rsidRPr="00DF0EF2">
        <w:rPr>
          <w:rStyle w:val="lawpgtitle1"/>
          <w:rFonts w:asciiTheme="majorBidi" w:hAnsiTheme="majorBidi" w:cstheme="majorBidi"/>
          <w:i/>
          <w:iCs/>
          <w:color w:val="auto"/>
          <w:sz w:val="32"/>
          <w:szCs w:val="32"/>
        </w:rPr>
        <w:t>2nd Major in Law</w:t>
      </w:r>
    </w:p>
    <w:p w:rsidR="00974DEB" w:rsidRDefault="007749F6" w:rsidP="00DF0EF2">
      <w:pPr>
        <w:tabs>
          <w:tab w:val="left" w:pos="284"/>
        </w:tabs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นอกจากหลักสูตรปริญญาตรีปกติแล้ว นักศึกษาที่มีผลการเรียนดี อาจสมัครเข้าศึกษาใน</w:t>
      </w:r>
      <w:r w:rsidR="00974DEB">
        <w:rPr>
          <w:rFonts w:asciiTheme="majorBidi" w:hAnsiTheme="majorBidi" w:cstheme="majorBidi" w:hint="cs"/>
          <w:sz w:val="32"/>
          <w:szCs w:val="32"/>
          <w:cs/>
        </w:rPr>
        <w:t>หลักสูตร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749F6">
        <w:rPr>
          <w:rStyle w:val="lawpgtitle1"/>
          <w:rFonts w:asciiTheme="majorBidi" w:hAnsiTheme="majorBidi" w:cstheme="majorBidi"/>
          <w:b w:val="0"/>
          <w:bCs w:val="0"/>
          <w:color w:val="auto"/>
          <w:sz w:val="32"/>
          <w:szCs w:val="32"/>
        </w:rPr>
        <w:t xml:space="preserve">Double Degree </w:t>
      </w:r>
      <w:proofErr w:type="spellStart"/>
      <w:r w:rsidRPr="007749F6">
        <w:rPr>
          <w:rStyle w:val="lawpgtitle1"/>
          <w:rFonts w:asciiTheme="majorBidi" w:hAnsiTheme="majorBidi" w:cstheme="majorBidi"/>
          <w:b w:val="0"/>
          <w:bCs w:val="0"/>
          <w:color w:val="auto"/>
          <w:sz w:val="32"/>
          <w:szCs w:val="32"/>
        </w:rPr>
        <w:t>Programme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(DDP)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โดยใช้ระยะเวลา </w:t>
      </w:r>
      <w:r>
        <w:rPr>
          <w:rFonts w:asciiTheme="majorBidi" w:hAnsiTheme="majorBidi" w:cstheme="majorBidi"/>
          <w:sz w:val="32"/>
          <w:szCs w:val="32"/>
        </w:rPr>
        <w:t xml:space="preserve">5 </w:t>
      </w:r>
      <w:r>
        <w:rPr>
          <w:rFonts w:asciiTheme="majorBidi" w:hAnsiTheme="majorBidi" w:cstheme="majorBidi" w:hint="cs"/>
          <w:sz w:val="32"/>
          <w:szCs w:val="32"/>
          <w:cs/>
        </w:rPr>
        <w:t>ปี ควบกับหลักสูตร</w:t>
      </w:r>
      <w:r w:rsidR="00974DEB">
        <w:rPr>
          <w:rFonts w:asciiTheme="majorBidi" w:hAnsiTheme="majorBidi" w:cstheme="majorBidi" w:hint="cs"/>
          <w:sz w:val="32"/>
          <w:szCs w:val="32"/>
          <w:cs/>
        </w:rPr>
        <w:t>ของสาขาวิชา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อื่นและได้รับปริญญาร่วม เช่น </w:t>
      </w:r>
      <w:r w:rsidRPr="007749F6">
        <w:rPr>
          <w:rFonts w:asciiTheme="majorBidi" w:hAnsiTheme="majorBidi" w:cstheme="majorBidi"/>
          <w:sz w:val="32"/>
          <w:szCs w:val="32"/>
          <w:cs/>
        </w:rPr>
        <w:t>ปริญญานิติศาสตร-บัญชีบัณฑิต (</w:t>
      </w:r>
      <w:r w:rsidRPr="007749F6">
        <w:rPr>
          <w:rFonts w:asciiTheme="majorBidi" w:hAnsiTheme="majorBidi" w:cstheme="majorBidi"/>
          <w:sz w:val="32"/>
          <w:szCs w:val="32"/>
        </w:rPr>
        <w:t xml:space="preserve">LL.B - </w:t>
      </w:r>
      <w:proofErr w:type="spellStart"/>
      <w:r w:rsidRPr="007749F6">
        <w:rPr>
          <w:rFonts w:asciiTheme="majorBidi" w:hAnsiTheme="majorBidi" w:cstheme="majorBidi"/>
          <w:sz w:val="32"/>
          <w:szCs w:val="32"/>
        </w:rPr>
        <w:t>BAcc</w:t>
      </w:r>
      <w:proofErr w:type="spellEnd"/>
      <w:r w:rsidRPr="007749F6">
        <w:rPr>
          <w:rFonts w:asciiTheme="majorBidi" w:hAnsiTheme="majorBidi" w:cstheme="majorBidi"/>
          <w:sz w:val="32"/>
          <w:szCs w:val="32"/>
        </w:rPr>
        <w:t xml:space="preserve"> DDP</w:t>
      </w:r>
      <w:r w:rsidRPr="007749F6">
        <w:rPr>
          <w:rFonts w:asciiTheme="majorBidi" w:hAnsiTheme="majorBidi" w:cstheme="majorBidi"/>
          <w:sz w:val="32"/>
          <w:szCs w:val="32"/>
          <w:cs/>
        </w:rPr>
        <w:t>)</w:t>
      </w:r>
      <w:r w:rsidR="00974DEB">
        <w:rPr>
          <w:rFonts w:asciiTheme="majorBidi" w:hAnsiTheme="majorBidi" w:cstheme="majorBidi" w:hint="cs"/>
          <w:sz w:val="32"/>
          <w:szCs w:val="32"/>
          <w:cs/>
        </w:rPr>
        <w:t xml:space="preserve"> และนักศึกษาของสาขาวิชาอื่นอาจเลือกวิชากฎหมายเป็นวิชาเอกที่สอง </w:t>
      </w:r>
      <w:r w:rsidR="00974DEB">
        <w:rPr>
          <w:rStyle w:val="lawpgtitle1"/>
          <w:rFonts w:asciiTheme="majorBidi" w:hAnsiTheme="majorBidi" w:cstheme="majorBidi"/>
          <w:b w:val="0"/>
          <w:bCs w:val="0"/>
          <w:color w:val="auto"/>
          <w:sz w:val="32"/>
          <w:szCs w:val="32"/>
        </w:rPr>
        <w:t>(</w:t>
      </w:r>
      <w:r w:rsidR="00974DEB" w:rsidRPr="00974DEB">
        <w:rPr>
          <w:rStyle w:val="lawpgtitle1"/>
          <w:rFonts w:asciiTheme="majorBidi" w:hAnsiTheme="majorBidi" w:cstheme="majorBidi"/>
          <w:b w:val="0"/>
          <w:bCs w:val="0"/>
          <w:color w:val="auto"/>
          <w:sz w:val="32"/>
          <w:szCs w:val="32"/>
        </w:rPr>
        <w:t>2nd Major in Law</w:t>
      </w:r>
      <w:r w:rsidR="00974DEB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74DEB" w:rsidRPr="00974DEB">
        <w:rPr>
          <w:rFonts w:asciiTheme="majorBidi" w:hAnsiTheme="majorBidi" w:cstheme="majorBidi" w:hint="cs"/>
          <w:sz w:val="32"/>
          <w:szCs w:val="32"/>
          <w:cs/>
        </w:rPr>
        <w:t xml:space="preserve">โดยลงทะเบียนเพิ่มในวิชากฎหมายที่กำหนด ได้แก่ </w:t>
      </w:r>
      <w:r w:rsidR="00974DEB" w:rsidRPr="00974DEB">
        <w:rPr>
          <w:rFonts w:asciiTheme="majorBidi" w:hAnsiTheme="majorBidi" w:cstheme="majorBidi"/>
          <w:sz w:val="32"/>
          <w:szCs w:val="32"/>
        </w:rPr>
        <w:t xml:space="preserve">Business Law, Company Law </w:t>
      </w:r>
      <w:r w:rsidR="00974DEB" w:rsidRPr="00974DEB">
        <w:rPr>
          <w:rFonts w:asciiTheme="majorBidi" w:hAnsiTheme="majorBidi" w:cstheme="majorBidi" w:hint="cs"/>
          <w:sz w:val="32"/>
          <w:szCs w:val="32"/>
          <w:cs/>
        </w:rPr>
        <w:t>และวิชาเลือกอีก 6 หน่วยชุดวิชา</w:t>
      </w:r>
    </w:p>
    <w:p w:rsidR="00E90A50" w:rsidRPr="00D314EC" w:rsidRDefault="00E90A50" w:rsidP="00EF0BEE">
      <w:pPr>
        <w:tabs>
          <w:tab w:val="left" w:pos="284"/>
        </w:tabs>
        <w:spacing w:before="36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1C1458" w:rsidRPr="00D314EC">
        <w:rPr>
          <w:rFonts w:ascii="Angsana New" w:hAnsi="Angsana New" w:hint="cs"/>
          <w:b/>
          <w:bCs/>
          <w:sz w:val="32"/>
          <w:szCs w:val="32"/>
          <w:cs/>
        </w:rPr>
        <w:t>หลักสูตร</w:t>
      </w:r>
      <w:r w:rsidR="001C1458" w:rsidRPr="00D314E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1C1458" w:rsidRPr="00D314EC">
        <w:rPr>
          <w:rStyle w:val="subheaderlaw1"/>
          <w:rFonts w:asciiTheme="majorBidi" w:hAnsiTheme="majorBidi" w:cstheme="majorBidi"/>
          <w:color w:val="auto"/>
          <w:sz w:val="32"/>
          <w:szCs w:val="32"/>
        </w:rPr>
        <w:t>Juris</w:t>
      </w:r>
      <w:proofErr w:type="spellEnd"/>
      <w:r w:rsidR="001C1458" w:rsidRPr="00D314EC">
        <w:rPr>
          <w:rStyle w:val="subheaderlaw1"/>
          <w:rFonts w:asciiTheme="majorBidi" w:hAnsiTheme="majorBidi" w:cstheme="majorBidi"/>
          <w:color w:val="auto"/>
          <w:sz w:val="32"/>
          <w:szCs w:val="32"/>
        </w:rPr>
        <w:t xml:space="preserve"> Doctor (J.D. </w:t>
      </w:r>
      <w:proofErr w:type="spellStart"/>
      <w:r w:rsidR="001C1458" w:rsidRPr="00D314EC">
        <w:rPr>
          <w:rStyle w:val="subheaderlaw1"/>
          <w:rFonts w:asciiTheme="majorBidi" w:hAnsiTheme="majorBidi" w:cstheme="majorBidi"/>
          <w:color w:val="auto"/>
          <w:sz w:val="32"/>
          <w:szCs w:val="32"/>
        </w:rPr>
        <w:t>Programme</w:t>
      </w:r>
      <w:proofErr w:type="spellEnd"/>
      <w:r w:rsidR="001C1458" w:rsidRPr="00D314EC">
        <w:rPr>
          <w:rStyle w:val="subheaderlaw1"/>
          <w:rFonts w:asciiTheme="majorBidi" w:hAnsiTheme="majorBidi" w:cstheme="majorBidi"/>
          <w:color w:val="auto"/>
          <w:sz w:val="32"/>
          <w:szCs w:val="32"/>
        </w:rPr>
        <w:t>)</w:t>
      </w:r>
    </w:p>
    <w:p w:rsidR="001C1458" w:rsidRDefault="001C1458" w:rsidP="00D64003">
      <w:pPr>
        <w:tabs>
          <w:tab w:val="left" w:pos="284"/>
        </w:tabs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หลักสูตร </w:t>
      </w:r>
      <w:r w:rsidRPr="00AD1652">
        <w:rPr>
          <w:rStyle w:val="subheaderlaw1"/>
          <w:rFonts w:asciiTheme="majorBidi" w:hAnsiTheme="majorBidi" w:cstheme="majorBidi"/>
          <w:b w:val="0"/>
          <w:bCs w:val="0"/>
          <w:color w:val="auto"/>
          <w:sz w:val="32"/>
          <w:szCs w:val="32"/>
        </w:rPr>
        <w:t xml:space="preserve">J.D. </w:t>
      </w:r>
      <w:proofErr w:type="spellStart"/>
      <w:r w:rsidRPr="00AD1652">
        <w:rPr>
          <w:rStyle w:val="subheaderlaw1"/>
          <w:rFonts w:asciiTheme="majorBidi" w:hAnsiTheme="majorBidi" w:cstheme="majorBidi"/>
          <w:b w:val="0"/>
          <w:bCs w:val="0"/>
          <w:color w:val="auto"/>
          <w:sz w:val="32"/>
          <w:szCs w:val="32"/>
        </w:rPr>
        <w:t>Pro</w:t>
      </w:r>
      <w:r>
        <w:rPr>
          <w:rStyle w:val="subheaderlaw1"/>
          <w:rFonts w:asciiTheme="majorBidi" w:hAnsiTheme="majorBidi" w:cstheme="majorBidi"/>
          <w:b w:val="0"/>
          <w:bCs w:val="0"/>
          <w:color w:val="auto"/>
          <w:sz w:val="32"/>
          <w:szCs w:val="32"/>
        </w:rPr>
        <w:t>gramme</w:t>
      </w:r>
      <w:proofErr w:type="spellEnd"/>
      <w:r w:rsidR="006C1A67">
        <w:rPr>
          <w:rFonts w:asciiTheme="majorBidi" w:hAnsiTheme="majorBidi" w:cstheme="majorBidi"/>
          <w:sz w:val="32"/>
          <w:szCs w:val="32"/>
        </w:rPr>
        <w:t xml:space="preserve"> </w:t>
      </w:r>
      <w:r w:rsidR="006C1A67">
        <w:rPr>
          <w:rFonts w:asciiTheme="majorBidi" w:hAnsiTheme="majorBidi" w:cstheme="majorBidi" w:hint="cs"/>
          <w:sz w:val="32"/>
          <w:szCs w:val="32"/>
          <w:cs/>
        </w:rPr>
        <w:t>เป็นหลักสูตร 3 ปี สำหรับผู้สำเร็จการศึกษาปริญญาตรีจากสาขาวิชาอื่น หรือปริญญาทางกฎหมายจากประเทศในระบบกฎหมายลายลักษณ์อักษร (</w:t>
      </w:r>
      <w:r w:rsidR="006C1A67">
        <w:rPr>
          <w:rFonts w:asciiTheme="majorBidi" w:hAnsiTheme="majorBidi" w:cstheme="majorBidi"/>
          <w:sz w:val="32"/>
          <w:szCs w:val="32"/>
        </w:rPr>
        <w:t xml:space="preserve">civil law country) </w:t>
      </w:r>
      <w:r w:rsidR="006C1A67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B7744A">
        <w:rPr>
          <w:rFonts w:asciiTheme="majorBidi" w:hAnsiTheme="majorBidi" w:cstheme="majorBidi" w:hint="cs"/>
          <w:sz w:val="32"/>
          <w:szCs w:val="32"/>
          <w:cs/>
        </w:rPr>
        <w:t>จากมหาวิทยาลัยที่มิได้เปิดการเรียนการสอนในระบบ</w:t>
      </w:r>
      <w:r w:rsidR="006C1A67">
        <w:rPr>
          <w:rFonts w:asciiTheme="majorBidi" w:hAnsiTheme="majorBidi" w:cstheme="majorBidi" w:hint="cs"/>
          <w:sz w:val="32"/>
          <w:szCs w:val="32"/>
          <w:cs/>
        </w:rPr>
        <w:t>กฎหมายคอมมอนลอว์</w:t>
      </w:r>
    </w:p>
    <w:p w:rsidR="00933ABA" w:rsidRDefault="00B7744A" w:rsidP="00D64003">
      <w:pPr>
        <w:tabs>
          <w:tab w:val="left" w:pos="284"/>
        </w:tabs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การศึกษาตามหลักสูตร </w:t>
      </w:r>
      <w:r w:rsidRPr="00AD1652">
        <w:rPr>
          <w:rStyle w:val="subheaderlaw1"/>
          <w:rFonts w:asciiTheme="majorBidi" w:hAnsiTheme="majorBidi" w:cstheme="majorBidi"/>
          <w:b w:val="0"/>
          <w:bCs w:val="0"/>
          <w:color w:val="auto"/>
          <w:sz w:val="32"/>
          <w:szCs w:val="32"/>
        </w:rPr>
        <w:t xml:space="preserve">J.D. </w:t>
      </w:r>
      <w:proofErr w:type="spellStart"/>
      <w:r w:rsidRPr="00AD1652">
        <w:rPr>
          <w:rStyle w:val="subheaderlaw1"/>
          <w:rFonts w:asciiTheme="majorBidi" w:hAnsiTheme="majorBidi" w:cstheme="majorBidi"/>
          <w:b w:val="0"/>
          <w:bCs w:val="0"/>
          <w:color w:val="auto"/>
          <w:sz w:val="32"/>
          <w:szCs w:val="32"/>
        </w:rPr>
        <w:t>Pro</w:t>
      </w:r>
      <w:r>
        <w:rPr>
          <w:rStyle w:val="subheaderlaw1"/>
          <w:rFonts w:asciiTheme="majorBidi" w:hAnsiTheme="majorBidi" w:cstheme="majorBidi"/>
          <w:b w:val="0"/>
          <w:bCs w:val="0"/>
          <w:color w:val="auto"/>
          <w:sz w:val="32"/>
          <w:szCs w:val="32"/>
        </w:rPr>
        <w:t>gramme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วิธีการและชุดวิชาเดียวกันกับหลักสูตรปริญญาตรีปกติ อย่างไรก็ดี หลักสูตรนี้มีความพิเศษคือ นักศึกษาจะได้</w:t>
      </w:r>
      <w:r w:rsidR="00DF0CC0">
        <w:rPr>
          <w:rFonts w:asciiTheme="majorBidi" w:hAnsiTheme="majorBidi" w:cstheme="majorBidi" w:hint="cs"/>
          <w:sz w:val="32"/>
          <w:szCs w:val="32"/>
          <w:cs/>
        </w:rPr>
        <w:t>รับการบรรยายพิเศษและให้คำแนะนำในการประยุกต์ใช้ความรู้ทางทฤษฎีเข้ากับภาคปฏิบัติ</w:t>
      </w:r>
      <w:r w:rsidR="00B1007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0CC0">
        <w:rPr>
          <w:rFonts w:asciiTheme="majorBidi" w:hAnsiTheme="majorBidi" w:cstheme="majorBidi" w:hint="cs"/>
          <w:sz w:val="32"/>
          <w:szCs w:val="32"/>
          <w:cs/>
        </w:rPr>
        <w:t>จากนักกฎหมายผู้มีประสบการณ์และชื่อเสียงจากทั้งภาครัฐ ตุลาการ และวิชาชีพกฎหมายอื่น ๆ</w:t>
      </w:r>
    </w:p>
    <w:p w:rsidR="00DF0EF2" w:rsidRPr="00DF0EF2" w:rsidRDefault="00DF0EF2" w:rsidP="00EF0BEE">
      <w:pPr>
        <w:tabs>
          <w:tab w:val="left" w:pos="284"/>
        </w:tabs>
        <w:spacing w:before="36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DF0EF2">
        <w:rPr>
          <w:rFonts w:asciiTheme="majorBidi" w:hAnsiTheme="majorBidi" w:cstheme="majorBidi" w:hint="cs"/>
          <w:b/>
          <w:bCs/>
          <w:sz w:val="32"/>
          <w:szCs w:val="32"/>
          <w:cs/>
        </w:rPr>
        <w:t>หลักสูตรปริญญาโททางกฎหมาย (</w:t>
      </w:r>
      <w:r w:rsidRPr="00DF0EF2">
        <w:rPr>
          <w:rFonts w:asciiTheme="majorBidi" w:hAnsiTheme="majorBidi" w:cstheme="majorBidi"/>
          <w:b/>
          <w:bCs/>
          <w:sz w:val="32"/>
          <w:szCs w:val="32"/>
        </w:rPr>
        <w:t>LL.M)</w:t>
      </w:r>
    </w:p>
    <w:p w:rsidR="00DF0EF2" w:rsidRPr="00DF0EF2" w:rsidRDefault="00DF0EF2" w:rsidP="00D64003">
      <w:pPr>
        <w:tabs>
          <w:tab w:val="left" w:pos="284"/>
        </w:tabs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ในปีการศึกษาหน้า ทางคณะนิติศาสตร์ </w:t>
      </w:r>
      <w:r>
        <w:rPr>
          <w:rFonts w:asciiTheme="majorBidi" w:hAnsiTheme="majorBidi" w:cstheme="majorBidi"/>
          <w:sz w:val="32"/>
          <w:szCs w:val="32"/>
        </w:rPr>
        <w:t xml:space="preserve">SMU </w:t>
      </w:r>
      <w:r>
        <w:rPr>
          <w:rFonts w:asciiTheme="majorBidi" w:hAnsiTheme="majorBidi" w:cstheme="majorBidi" w:hint="cs"/>
          <w:sz w:val="32"/>
          <w:szCs w:val="32"/>
          <w:cs/>
        </w:rPr>
        <w:t>กำลังเตรียมดำเนินการ</w:t>
      </w:r>
      <w:r w:rsidR="00B1007C">
        <w:rPr>
          <w:rFonts w:asciiTheme="majorBidi" w:hAnsiTheme="majorBidi" w:cstheme="majorBidi" w:hint="cs"/>
          <w:sz w:val="32"/>
          <w:szCs w:val="32"/>
          <w:cs/>
        </w:rPr>
        <w:t>เปิดการศึกษาใน</w:t>
      </w:r>
      <w:r>
        <w:rPr>
          <w:rFonts w:asciiTheme="majorBidi" w:hAnsiTheme="majorBidi" w:cstheme="majorBidi" w:hint="cs"/>
          <w:sz w:val="32"/>
          <w:szCs w:val="32"/>
          <w:cs/>
        </w:rPr>
        <w:t>หลักสูตรปริญญาโททางกฎหมาย (</w:t>
      </w:r>
      <w:r>
        <w:rPr>
          <w:rFonts w:asciiTheme="majorBidi" w:hAnsiTheme="majorBidi" w:cstheme="majorBidi"/>
          <w:sz w:val="32"/>
          <w:szCs w:val="32"/>
        </w:rPr>
        <w:t>LL.M)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เพิ่มเติมอีกหลักสูตรหนึ่งด้วย และ</w:t>
      </w:r>
      <w:r w:rsidR="00B1007C">
        <w:rPr>
          <w:rFonts w:asciiTheme="majorBidi" w:hAnsiTheme="majorBidi" w:cstheme="majorBidi" w:hint="cs"/>
          <w:sz w:val="32"/>
          <w:szCs w:val="32"/>
          <w:cs/>
        </w:rPr>
        <w:t>เปิดโ</w:t>
      </w:r>
      <w:r>
        <w:rPr>
          <w:rFonts w:asciiTheme="majorBidi" w:hAnsiTheme="majorBidi" w:cstheme="majorBidi" w:hint="cs"/>
          <w:sz w:val="32"/>
          <w:szCs w:val="32"/>
          <w:cs/>
        </w:rPr>
        <w:t>อกาสให้นักศึกษาต่างชาติสมัครเข้าศึกษาได้</w:t>
      </w:r>
    </w:p>
    <w:p w:rsidR="00EF0BEE" w:rsidRDefault="00EF0BEE">
      <w:pPr>
        <w:spacing w:after="200" w:line="276" w:lineRule="auto"/>
        <w:rPr>
          <w:rFonts w:ascii="Arial" w:hAnsi="Arial" w:cs="Arial"/>
          <w:b/>
          <w:bCs/>
          <w:color w:val="330066"/>
          <w:sz w:val="39"/>
          <w:szCs w:val="39"/>
        </w:rPr>
      </w:pPr>
      <w:r>
        <w:rPr>
          <w:rFonts w:ascii="Arial" w:hAnsi="Arial" w:cs="Arial"/>
          <w:b/>
          <w:bCs/>
          <w:color w:val="330066"/>
          <w:sz w:val="39"/>
          <w:szCs w:val="39"/>
        </w:rPr>
        <w:br w:type="page"/>
      </w:r>
    </w:p>
    <w:p w:rsidR="00D314EC" w:rsidRDefault="00D314EC" w:rsidP="00EF0BEE">
      <w:pPr>
        <w:tabs>
          <w:tab w:val="left" w:pos="284"/>
        </w:tabs>
        <w:spacing w:before="24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="Arial" w:hAnsi="Arial" w:cs="Arial"/>
          <w:b/>
          <w:bCs/>
          <w:color w:val="330066"/>
          <w:sz w:val="39"/>
          <w:szCs w:val="39"/>
        </w:rPr>
        <w:lastRenderedPageBreak/>
        <w:tab/>
      </w:r>
      <w:r>
        <w:rPr>
          <w:rFonts w:ascii="Arial" w:hAnsi="Arial" w:cs="Arial"/>
          <w:b/>
          <w:bCs/>
          <w:color w:val="330066"/>
          <w:sz w:val="39"/>
          <w:szCs w:val="39"/>
        </w:rPr>
        <w:tab/>
      </w:r>
      <w:r>
        <w:rPr>
          <w:rFonts w:ascii="Arial" w:hAnsi="Arial" w:cs="Arial"/>
          <w:b/>
          <w:bCs/>
          <w:color w:val="330066"/>
          <w:sz w:val="39"/>
          <w:szCs w:val="39"/>
        </w:rPr>
        <w:tab/>
      </w:r>
      <w:r w:rsidRPr="00D314EC">
        <w:rPr>
          <w:rFonts w:asciiTheme="majorBidi" w:hAnsiTheme="majorBidi" w:cstheme="majorBidi"/>
          <w:b/>
          <w:bCs/>
          <w:sz w:val="32"/>
          <w:szCs w:val="32"/>
        </w:rPr>
        <w:t>Continuing Legal Education (CLE)</w:t>
      </w:r>
    </w:p>
    <w:p w:rsidR="00EF0BEE" w:rsidRDefault="00D314EC" w:rsidP="00E230C6">
      <w:pPr>
        <w:tabs>
          <w:tab w:val="left" w:pos="284"/>
        </w:tabs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ฝ่ายการศึกษาต่อเนื่องของคณะนิติศาสตร์ </w:t>
      </w:r>
      <w:r w:rsidR="00032311" w:rsidRPr="00032311">
        <w:rPr>
          <w:rFonts w:asciiTheme="majorBidi" w:hAnsiTheme="majorBidi" w:cstheme="majorBidi" w:hint="cs"/>
          <w:sz w:val="32"/>
          <w:szCs w:val="32"/>
          <w:cs/>
        </w:rPr>
        <w:t>(</w:t>
      </w:r>
      <w:r w:rsidR="00032311" w:rsidRPr="00032311">
        <w:rPr>
          <w:rFonts w:asciiTheme="majorBidi" w:hAnsiTheme="majorBidi" w:cstheme="majorBidi"/>
          <w:sz w:val="32"/>
          <w:szCs w:val="32"/>
        </w:rPr>
        <w:t>Continuing Legal Education (CLE)</w:t>
      </w:r>
      <w:r w:rsidR="00032311" w:rsidRPr="00032311">
        <w:rPr>
          <w:rFonts w:asciiTheme="majorBidi" w:hAnsiTheme="majorBidi" w:cstheme="majorBidi" w:hint="cs"/>
          <w:sz w:val="32"/>
          <w:szCs w:val="32"/>
          <w:cs/>
        </w:rPr>
        <w:t>)</w:t>
      </w:r>
      <w:r w:rsidR="0003231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032311">
        <w:rPr>
          <w:rFonts w:asciiTheme="majorBidi" w:hAnsiTheme="majorBidi" w:cstheme="majorBidi" w:hint="cs"/>
          <w:sz w:val="32"/>
          <w:szCs w:val="32"/>
          <w:cs/>
        </w:rPr>
        <w:t>เป็นบริการสำหรับผู้ประกอบวิชาชีพกฎหมายหรือนักกฎหมายอื่นทั่วไปที่สนใจ ทั้งในประเทศสิงคโปร์และต่างประเทศ เพื่อเพิ่มพูนความรู้และติดตามความก้าวหน้าทางกฎหมาย มีกิจกรรมสำคัญ คือ การศึกษาโดยไม่นับหน่วยกิต (</w:t>
      </w:r>
      <w:r w:rsidR="00032311">
        <w:rPr>
          <w:rFonts w:asciiTheme="majorBidi" w:hAnsiTheme="majorBidi" w:cstheme="majorBidi"/>
          <w:sz w:val="32"/>
          <w:szCs w:val="32"/>
        </w:rPr>
        <w:t xml:space="preserve">Auditing </w:t>
      </w:r>
      <w:proofErr w:type="spellStart"/>
      <w:r w:rsidR="00032311">
        <w:rPr>
          <w:rFonts w:asciiTheme="majorBidi" w:hAnsiTheme="majorBidi" w:cstheme="majorBidi"/>
          <w:sz w:val="32"/>
          <w:szCs w:val="32"/>
        </w:rPr>
        <w:t>Programme</w:t>
      </w:r>
      <w:proofErr w:type="spellEnd"/>
      <w:r w:rsidR="00032311">
        <w:rPr>
          <w:rFonts w:asciiTheme="majorBidi" w:hAnsiTheme="majorBidi" w:cstheme="majorBidi"/>
          <w:sz w:val="32"/>
          <w:szCs w:val="32"/>
        </w:rPr>
        <w:t xml:space="preserve">) </w:t>
      </w:r>
      <w:r w:rsidR="00032311">
        <w:rPr>
          <w:rFonts w:asciiTheme="majorBidi" w:hAnsiTheme="majorBidi" w:cstheme="majorBidi" w:hint="cs"/>
          <w:sz w:val="32"/>
          <w:szCs w:val="32"/>
          <w:cs/>
        </w:rPr>
        <w:t>ในชุดวิชาที่มีการเปิดสอนในหลักสูตรต่าง ๆ ของทางคณะนิติศาสตร์ (ซึ่งเป็นโปรแกรมที่ผู้ขอรับทุนเข้ารับการศึกษาเพิ่มเติม) และบริการการจัดสัมมนาทางวิชาการเพื่อเผยแพร่ความรู้แก่นักกฎหมายและผู้สนใจทั่วไป</w:t>
      </w:r>
    </w:p>
    <w:p w:rsidR="00EF0BEE" w:rsidRPr="008A0DB5" w:rsidRDefault="00EF0BEE" w:rsidP="00EF0BEE">
      <w:pPr>
        <w:tabs>
          <w:tab w:val="left" w:pos="284"/>
        </w:tabs>
        <w:spacing w:before="24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</w:pPr>
      <w:r w:rsidRPr="00EF0BEE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ab/>
      </w:r>
      <w:r w:rsidRPr="00EF0BEE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ab/>
      </w:r>
      <w:r w:rsidRPr="00EF0BEE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ab/>
      </w:r>
      <w:r w:rsidRPr="008A0DB5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cs/>
        </w:rPr>
        <w:t>คณาจารย์</w:t>
      </w:r>
    </w:p>
    <w:p w:rsidR="00B1007C" w:rsidRPr="00B1007C" w:rsidRDefault="00EF0BEE" w:rsidP="00EF0BEE">
      <w:pPr>
        <w:tabs>
          <w:tab w:val="left" w:pos="284"/>
        </w:tabs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ปัจจุบันคณะนิติศาสตร์มีศาสตราจารย์ ไมเคิล เฟิร์มสตัน (</w:t>
      </w:r>
      <w:r>
        <w:rPr>
          <w:rFonts w:asciiTheme="majorBidi" w:hAnsiTheme="majorBidi" w:cstheme="majorBidi"/>
          <w:sz w:val="32"/>
          <w:szCs w:val="32"/>
        </w:rPr>
        <w:t xml:space="preserve">Professor Michael FURMSTON) </w:t>
      </w:r>
      <w:r>
        <w:rPr>
          <w:rFonts w:asciiTheme="majorBidi" w:hAnsiTheme="majorBidi" w:cstheme="majorBidi" w:hint="cs"/>
          <w:sz w:val="32"/>
          <w:szCs w:val="32"/>
          <w:cs/>
        </w:rPr>
        <w:t>ศาสตราจารย์ที่มีชื่อเสียงชาวอังกฤษ เป็นคณบดี (โดยเฉพาะท่านได้เขียนตำรากฎหมายว่าด้วยสัญญาที่ผู้รับทุนใช้ประกอบการศึกษา</w:t>
      </w:r>
      <w:r w:rsidR="001B4E2E">
        <w:rPr>
          <w:rFonts w:asciiTheme="majorBidi" w:hAnsiTheme="majorBidi" w:cstheme="majorBidi" w:hint="cs"/>
          <w:sz w:val="32"/>
          <w:szCs w:val="32"/>
          <w:cs/>
        </w:rPr>
        <w:t>ด้วย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และมีคณาจารย์ของคณะอีก </w:t>
      </w:r>
      <w:r>
        <w:rPr>
          <w:rFonts w:asciiTheme="majorBidi" w:hAnsiTheme="majorBidi" w:cstheme="majorBidi"/>
          <w:sz w:val="32"/>
          <w:szCs w:val="32"/>
        </w:rPr>
        <w:t xml:space="preserve">36 </w:t>
      </w:r>
      <w:r>
        <w:rPr>
          <w:rFonts w:asciiTheme="majorBidi" w:hAnsiTheme="majorBidi" w:cstheme="majorBidi" w:hint="cs"/>
          <w:sz w:val="32"/>
          <w:szCs w:val="32"/>
          <w:cs/>
        </w:rPr>
        <w:t>ท่าน ทั้งที่เป็นชาวสิงคโปร์และต่างประเทศ</w:t>
      </w:r>
      <w:r w:rsidR="00B1007C">
        <w:rPr>
          <w:rFonts w:asciiTheme="majorBidi" w:hAnsiTheme="majorBidi" w:cstheme="majorBidi"/>
          <w:sz w:val="32"/>
          <w:szCs w:val="32"/>
        </w:rPr>
        <w:t xml:space="preserve"> </w:t>
      </w:r>
      <w:r w:rsidR="00B1007C">
        <w:rPr>
          <w:rFonts w:asciiTheme="majorBidi" w:hAnsiTheme="majorBidi" w:cstheme="majorBidi" w:hint="cs"/>
          <w:sz w:val="32"/>
          <w:szCs w:val="32"/>
          <w:cs/>
        </w:rPr>
        <w:t>ที่ทำหน้าที่เป็นผู้สอนนักศึกษาและให้บริการทางวิชาการอื่น ๆ</w:t>
      </w:r>
    </w:p>
    <w:p w:rsidR="009C49A2" w:rsidRDefault="003D1508" w:rsidP="00EF0BEE">
      <w:pPr>
        <w:tabs>
          <w:tab w:val="left" w:pos="284"/>
        </w:tabs>
        <w:spacing w:before="240"/>
        <w:ind w:firstLine="127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D314EC">
        <w:rPr>
          <w:rFonts w:asciiTheme="majorBidi" w:hAnsiTheme="majorBidi" w:cstheme="majorBidi" w:hint="cs"/>
          <w:sz w:val="32"/>
          <w:szCs w:val="32"/>
          <w:cs/>
        </w:rPr>
        <w:t>(รายละเอียดหลักสูตร</w:t>
      </w:r>
      <w:r w:rsidR="00933ABA">
        <w:rPr>
          <w:rFonts w:asciiTheme="majorBidi" w:hAnsiTheme="majorBidi" w:cstheme="majorBidi" w:hint="cs"/>
          <w:sz w:val="32"/>
          <w:szCs w:val="32"/>
          <w:cs/>
        </w:rPr>
        <w:t>และข้อมูลคณะนิติศาสตร์</w:t>
      </w:r>
      <w:r w:rsidR="00D314EC">
        <w:rPr>
          <w:rFonts w:asciiTheme="majorBidi" w:hAnsiTheme="majorBidi" w:cstheme="majorBidi" w:hint="cs"/>
          <w:sz w:val="32"/>
          <w:szCs w:val="32"/>
          <w:cs/>
        </w:rPr>
        <w:t>โปรดดูภาคผนวก 2</w:t>
      </w:r>
      <w:r w:rsidR="00032311">
        <w:rPr>
          <w:rFonts w:asciiTheme="majorBidi" w:hAnsiTheme="majorBidi" w:cstheme="majorBidi" w:hint="cs"/>
          <w:sz w:val="32"/>
          <w:szCs w:val="32"/>
          <w:cs/>
        </w:rPr>
        <w:t xml:space="preserve"> หรือทางเว็ปไซต์ของคณะนิติศาสตร์ </w:t>
      </w:r>
      <w:r w:rsidR="00032311">
        <w:rPr>
          <w:rFonts w:asciiTheme="majorBidi" w:hAnsiTheme="majorBidi" w:cstheme="majorBidi"/>
          <w:sz w:val="32"/>
          <w:szCs w:val="32"/>
        </w:rPr>
        <w:t>(</w:t>
      </w:r>
      <w:hyperlink r:id="rId57" w:history="1">
        <w:r w:rsidR="00032311" w:rsidRPr="003B76AD">
          <w:rPr>
            <w:rStyle w:val="Hyperlink"/>
            <w:rFonts w:asciiTheme="majorBidi" w:hAnsiTheme="majorBidi" w:cstheme="majorBidi"/>
            <w:sz w:val="32"/>
            <w:szCs w:val="32"/>
          </w:rPr>
          <w:t>http://www.law.smu.edu.sg</w:t>
        </w:r>
        <w:r w:rsidR="00032311" w:rsidRPr="003D5356">
          <w:rPr>
            <w:rStyle w:val="Hyperlink"/>
            <w:rFonts w:asciiTheme="majorBidi" w:hAnsiTheme="majorBidi" w:cstheme="majorBidi" w:hint="cs"/>
            <w:color w:val="auto"/>
            <w:sz w:val="32"/>
            <w:szCs w:val="32"/>
            <w:cs/>
          </w:rPr>
          <w:t>)</w:t>
        </w:r>
      </w:hyperlink>
    </w:p>
    <w:p w:rsidR="00EF0BEE" w:rsidRPr="009C49A2" w:rsidRDefault="00EF0BEE" w:rsidP="00EF0BEE">
      <w:pPr>
        <w:tabs>
          <w:tab w:val="left" w:pos="284"/>
        </w:tabs>
        <w:ind w:firstLine="1276"/>
        <w:jc w:val="both"/>
        <w:rPr>
          <w:rFonts w:asciiTheme="majorBidi" w:hAnsiTheme="majorBidi" w:cstheme="majorBidi"/>
          <w:sz w:val="32"/>
          <w:szCs w:val="32"/>
        </w:rPr>
      </w:pPr>
    </w:p>
    <w:p w:rsidR="00A8555A" w:rsidRPr="00D314EC" w:rsidRDefault="00A8555A" w:rsidP="002045BE">
      <w:pPr>
        <w:tabs>
          <w:tab w:val="left" w:pos="284"/>
        </w:tabs>
        <w:spacing w:before="120"/>
        <w:ind w:firstLine="1276"/>
        <w:jc w:val="both"/>
        <w:rPr>
          <w:rFonts w:ascii="Angsana New" w:hAnsi="Angsana New"/>
          <w:b/>
          <w:bCs/>
          <w:sz w:val="32"/>
          <w:szCs w:val="32"/>
        </w:rPr>
      </w:pPr>
      <w:r w:rsidRPr="00D314EC">
        <w:rPr>
          <w:rFonts w:ascii="Angsana New" w:hAnsi="Angsana New"/>
          <w:b/>
          <w:bCs/>
          <w:sz w:val="32"/>
          <w:szCs w:val="32"/>
        </w:rPr>
        <w:t xml:space="preserve">7.1.2 </w:t>
      </w:r>
      <w:r w:rsidRPr="00D314EC">
        <w:rPr>
          <w:rFonts w:ascii="Angsana New" w:hAnsi="Angsana New" w:hint="cs"/>
          <w:b/>
          <w:bCs/>
          <w:sz w:val="32"/>
          <w:szCs w:val="32"/>
          <w:cs/>
        </w:rPr>
        <w:t>การอำนวยความสะดวกแก่นักศึกษา</w:t>
      </w:r>
    </w:p>
    <w:p w:rsidR="00D4157A" w:rsidRPr="002045BE" w:rsidRDefault="00D314EC" w:rsidP="00D4157A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ประเทศสิงคโปร์เป็นประเทศที่ให้ความสำคัญกับการศึกษาและทรัพยากรบุคคล</w:t>
      </w:r>
      <w:r w:rsidR="00032311">
        <w:rPr>
          <w:rFonts w:ascii="Angsana New" w:hAnsi="Angsana New" w:hint="cs"/>
          <w:sz w:val="32"/>
          <w:szCs w:val="32"/>
          <w:cs/>
        </w:rPr>
        <w:t xml:space="preserve"> และมีความก้าวหน้าทางเทคโนโลยีสารสนเทศ </w:t>
      </w:r>
      <w:r w:rsidR="00D4157A">
        <w:rPr>
          <w:rFonts w:ascii="Angsana New" w:hAnsi="Angsana New" w:hint="cs"/>
          <w:sz w:val="32"/>
          <w:szCs w:val="32"/>
          <w:cs/>
        </w:rPr>
        <w:t xml:space="preserve">ในส่วนของการค้นคว้าจากตำรา เอกสารทางวิชาการ หรือเอกสารอื่น ๆ นอกจากห้องสมุดของมหาวิทยาลัยแล้ว </w:t>
      </w:r>
      <w:r w:rsidR="00032311">
        <w:rPr>
          <w:rFonts w:ascii="Angsana New" w:hAnsi="Angsana New" w:hint="cs"/>
          <w:sz w:val="32"/>
          <w:szCs w:val="32"/>
          <w:cs/>
        </w:rPr>
        <w:t xml:space="preserve">นักศึกษาจะได้รับความสะดวกในการศึกษาจากระบบฐานข้อมูล </w:t>
      </w:r>
      <w:r w:rsidR="00032311">
        <w:rPr>
          <w:rFonts w:ascii="Angsana New" w:hAnsi="Angsana New"/>
          <w:sz w:val="32"/>
          <w:szCs w:val="32"/>
        </w:rPr>
        <w:t xml:space="preserve">OASIS </w:t>
      </w:r>
      <w:r w:rsidR="00D4157A">
        <w:rPr>
          <w:rFonts w:ascii="Angsana New" w:hAnsi="Angsana New" w:hint="cs"/>
          <w:sz w:val="32"/>
          <w:szCs w:val="32"/>
          <w:cs/>
        </w:rPr>
        <w:t>ที่ได้กล่าวข้างต้น</w:t>
      </w:r>
      <w:r w:rsidR="00032311">
        <w:rPr>
          <w:rFonts w:ascii="Angsana New" w:hAnsi="Angsana New" w:hint="cs"/>
          <w:sz w:val="32"/>
          <w:szCs w:val="32"/>
          <w:cs/>
        </w:rPr>
        <w:t xml:space="preserve"> และมีการให้บริการ</w:t>
      </w:r>
      <w:r w:rsidR="00D4157A">
        <w:rPr>
          <w:rFonts w:ascii="Angsana New" w:hAnsi="Angsana New" w:hint="cs"/>
          <w:sz w:val="32"/>
          <w:szCs w:val="32"/>
          <w:cs/>
        </w:rPr>
        <w:t>สัญญาณอินเทอร์เน็ตไร้สายทั่วบริเวณมหาวิทยาลัยเพื่อเข้าถึงแหล่งวิทยาการเพื่อการค้นคว้าได้อย่างสะดวก ในห้องเรียนมีอุปกรณ์นำเสนอที่ทันสมัย และจุดบริการปลั๊กไฟฟ้าใต้โต๊ะที่นั่งทุกที่นั่ง นักศึกษามีความสะดวกที่จะใช้อุปกรณ์คอมพิวเตอร์สำหรับการพิมพ์บันทึกข้อมูล</w:t>
      </w:r>
      <w:r w:rsidR="00E230C6">
        <w:rPr>
          <w:rFonts w:ascii="Angsana New" w:hAnsi="Angsana New" w:hint="cs"/>
          <w:sz w:val="32"/>
          <w:szCs w:val="32"/>
          <w:cs/>
        </w:rPr>
        <w:t>เล็คเช่อร์ในคอมพิวเตอร์ หรือ</w:t>
      </w:r>
      <w:r w:rsidR="00D4157A">
        <w:rPr>
          <w:rFonts w:ascii="Angsana New" w:hAnsi="Angsana New" w:hint="cs"/>
          <w:sz w:val="32"/>
          <w:szCs w:val="32"/>
          <w:cs/>
        </w:rPr>
        <w:t>เปิดดูข้อมูลประกอบการศึกษาทางอิเล็กทรอนิกส์ได้ตลอดเวลา</w:t>
      </w:r>
      <w:r w:rsidR="002045BE">
        <w:rPr>
          <w:rFonts w:ascii="Angsana New" w:hAnsi="Angsana New"/>
          <w:sz w:val="32"/>
          <w:szCs w:val="32"/>
        </w:rPr>
        <w:t xml:space="preserve"> </w:t>
      </w:r>
      <w:r w:rsidR="002045BE">
        <w:rPr>
          <w:rFonts w:ascii="Angsana New" w:hAnsi="Angsana New" w:hint="cs"/>
          <w:sz w:val="32"/>
          <w:szCs w:val="32"/>
          <w:cs/>
        </w:rPr>
        <w:t>ในการถ่ายเอกสารนักศึกษาสามารถใช้บัตรสมาร์ทการ์ดซึ่งใช้โดยสารรถสาธารณะหรือรถไฟฟ้าใต้ดินกับเครื่องถ่ายเอกสารเพียงบัตรเดียวอย่างเบ็ดเสร็จได้</w:t>
      </w:r>
    </w:p>
    <w:p w:rsidR="00D4157A" w:rsidRPr="00032311" w:rsidRDefault="00CB15F7" w:rsidP="00D4157A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เนื่องจาก </w:t>
      </w:r>
      <w:r>
        <w:rPr>
          <w:rFonts w:ascii="Angsana New" w:hAnsi="Angsana New"/>
          <w:sz w:val="32"/>
          <w:szCs w:val="32"/>
        </w:rPr>
        <w:t xml:space="preserve">SMU </w:t>
      </w:r>
      <w:r>
        <w:rPr>
          <w:rFonts w:ascii="Angsana New" w:hAnsi="Angsana New" w:hint="cs"/>
          <w:sz w:val="32"/>
          <w:szCs w:val="32"/>
          <w:cs/>
        </w:rPr>
        <w:t>เป็นมหาวิทยาลัยที่จัดตั้งขึ้นกลางใจเมือง มหาวิทยาลัยมีอาคารการเรียนที่ทันสมัยและทางเดินใต้ดินเชื่อมต่อระหว่างอาคารของคณะต่าง ๆ ห้องสมุด และสำนักงานบริการอื่นๆ เช่น สโมสรนักศึกษา ธนาคาร ร้านค้า ร้านอาหาร ตลอดจนสถานีรถไฟฟ้าใต้ดิน</w:t>
      </w:r>
      <w:r w:rsidR="00D4157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เพื่ออำนวยความสะดวกแก่นักศึกษาและบุคลากร โดยใน</w:t>
      </w:r>
      <w:r w:rsidR="00E6005C">
        <w:rPr>
          <w:rFonts w:ascii="Angsana New" w:hAnsi="Angsana New" w:hint="cs"/>
          <w:sz w:val="32"/>
          <w:szCs w:val="32"/>
          <w:cs/>
        </w:rPr>
        <w:t>ส่วน</w:t>
      </w:r>
      <w:r>
        <w:rPr>
          <w:rFonts w:ascii="Angsana New" w:hAnsi="Angsana New" w:hint="cs"/>
          <w:sz w:val="32"/>
          <w:szCs w:val="32"/>
          <w:cs/>
        </w:rPr>
        <w:t>พื้นที่ด้านบนพื้นดินยังคงอนุรักษ์บรรยากาศร่มรื่นของต้นไม้ใหญ่ สวนหย่อม และอาคารข้างเคียงในยุคเก่าได้อย่างกลมกลืน</w:t>
      </w:r>
    </w:p>
    <w:p w:rsidR="00A8555A" w:rsidRPr="001171A8" w:rsidRDefault="00A8555A" w:rsidP="00A8555A">
      <w:pPr>
        <w:tabs>
          <w:tab w:val="left" w:pos="284"/>
        </w:tabs>
        <w:ind w:firstLine="851"/>
        <w:jc w:val="both"/>
        <w:rPr>
          <w:rFonts w:ascii="Angsana New" w:hAnsi="Angsana New"/>
          <w:b/>
          <w:bCs/>
          <w:sz w:val="36"/>
          <w:szCs w:val="36"/>
        </w:rPr>
      </w:pPr>
      <w:r w:rsidRPr="001171A8">
        <w:rPr>
          <w:rFonts w:ascii="Angsana New" w:hAnsi="Angsana New"/>
          <w:b/>
          <w:bCs/>
          <w:sz w:val="36"/>
          <w:szCs w:val="36"/>
        </w:rPr>
        <w:lastRenderedPageBreak/>
        <w:t xml:space="preserve">7.2 </w:t>
      </w:r>
      <w:r w:rsidRPr="001171A8">
        <w:rPr>
          <w:rFonts w:ascii="Angsana New" w:hAnsi="Angsana New" w:hint="cs"/>
          <w:b/>
          <w:bCs/>
          <w:sz w:val="36"/>
          <w:szCs w:val="36"/>
          <w:cs/>
        </w:rPr>
        <w:t>เนื้อหาของวิชาที่ศึกษา</w:t>
      </w:r>
    </w:p>
    <w:p w:rsidR="00A8555A" w:rsidRPr="00126BBA" w:rsidRDefault="00A8555A" w:rsidP="00B1007C">
      <w:pPr>
        <w:tabs>
          <w:tab w:val="left" w:pos="284"/>
        </w:tabs>
        <w:spacing w:before="120"/>
        <w:ind w:firstLine="1276"/>
        <w:jc w:val="both"/>
        <w:rPr>
          <w:rFonts w:ascii="Angsana New" w:hAnsi="Angsana New"/>
          <w:b/>
          <w:bCs/>
          <w:sz w:val="32"/>
          <w:szCs w:val="32"/>
        </w:rPr>
      </w:pPr>
      <w:r w:rsidRPr="00126BBA">
        <w:rPr>
          <w:rFonts w:ascii="Angsana New" w:hAnsi="Angsana New"/>
          <w:b/>
          <w:bCs/>
          <w:sz w:val="32"/>
          <w:szCs w:val="32"/>
        </w:rPr>
        <w:t xml:space="preserve">7.2.1 </w:t>
      </w:r>
      <w:r w:rsidRPr="00126BBA">
        <w:rPr>
          <w:rFonts w:ascii="Angsana New" w:hAnsi="Angsana New" w:hint="cs"/>
          <w:b/>
          <w:bCs/>
          <w:sz w:val="32"/>
          <w:szCs w:val="32"/>
          <w:cs/>
        </w:rPr>
        <w:t>ความรู้ทั่วไปเกี่ยวกับ</w:t>
      </w:r>
      <w:r w:rsidR="000C5543" w:rsidRPr="00126BBA">
        <w:rPr>
          <w:rFonts w:ascii="Angsana New" w:hAnsi="Angsana New" w:hint="cs"/>
          <w:b/>
          <w:bCs/>
          <w:sz w:val="32"/>
          <w:szCs w:val="32"/>
          <w:cs/>
        </w:rPr>
        <w:t>ระบบ</w:t>
      </w:r>
      <w:r w:rsidR="006B1C07" w:rsidRPr="00126BBA">
        <w:rPr>
          <w:rFonts w:ascii="Angsana New" w:hAnsi="Angsana New" w:hint="cs"/>
          <w:b/>
          <w:bCs/>
          <w:sz w:val="32"/>
          <w:szCs w:val="32"/>
          <w:cs/>
        </w:rPr>
        <w:t>กฎหมาย</w:t>
      </w:r>
      <w:r w:rsidRPr="00126BBA">
        <w:rPr>
          <w:rFonts w:ascii="Angsana New" w:hAnsi="Angsana New" w:hint="cs"/>
          <w:b/>
          <w:bCs/>
          <w:sz w:val="32"/>
          <w:szCs w:val="32"/>
          <w:cs/>
        </w:rPr>
        <w:t>สิงคโปร์</w:t>
      </w:r>
    </w:p>
    <w:p w:rsidR="00126BBA" w:rsidRDefault="00126BBA" w:rsidP="00B1007C">
      <w:pPr>
        <w:tabs>
          <w:tab w:val="left" w:pos="284"/>
        </w:tabs>
        <w:spacing w:before="120"/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</w:t>
      </w:r>
      <w:r w:rsidR="00203C27">
        <w:rPr>
          <w:rFonts w:ascii="Angsana New" w:hAnsi="Angsana New" w:hint="cs"/>
          <w:sz w:val="32"/>
          <w:szCs w:val="32"/>
          <w:cs/>
        </w:rPr>
        <w:t>นื่องจากผู้ขอรับทุนเข้าศึกษาหลักสูตร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Auditing </w:t>
      </w:r>
      <w:proofErr w:type="spellStart"/>
      <w:r>
        <w:rPr>
          <w:rFonts w:ascii="Angsana New" w:hAnsi="Angsana New"/>
          <w:sz w:val="32"/>
          <w:szCs w:val="32"/>
        </w:rPr>
        <w:t>Programme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="00203C27">
        <w:rPr>
          <w:rFonts w:ascii="Angsana New" w:hAnsi="Angsana New" w:hint="cs"/>
          <w:sz w:val="32"/>
          <w:szCs w:val="32"/>
          <w:cs/>
        </w:rPr>
        <w:t>ภาย</w:t>
      </w:r>
      <w:r>
        <w:rPr>
          <w:rFonts w:ascii="Angsana New" w:hAnsi="Angsana New" w:hint="cs"/>
          <w:sz w:val="32"/>
          <w:szCs w:val="32"/>
          <w:cs/>
        </w:rPr>
        <w:t xml:space="preserve">ในระยะเวลาอันสั้น เฉพาะ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ชุดวิชา คือ กฎหมายว่าด้วยสัญญา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 xml:space="preserve">Contract Law I) </w:t>
      </w:r>
      <w:r>
        <w:rPr>
          <w:rFonts w:ascii="Angsana New" w:hAnsi="Angsana New" w:hint="cs"/>
          <w:sz w:val="32"/>
          <w:szCs w:val="32"/>
          <w:cs/>
        </w:rPr>
        <w:t>และกฎหมายเอ็คควิตี้และทรัสต์ (</w:t>
      </w:r>
      <w:r>
        <w:rPr>
          <w:rFonts w:ascii="Angsana New" w:hAnsi="Angsana New"/>
          <w:sz w:val="32"/>
          <w:szCs w:val="32"/>
        </w:rPr>
        <w:t xml:space="preserve">Law of Equity &amp; Trusts) </w:t>
      </w:r>
      <w:r>
        <w:rPr>
          <w:rFonts w:ascii="Angsana New" w:hAnsi="Angsana New" w:hint="cs"/>
          <w:sz w:val="32"/>
          <w:szCs w:val="32"/>
          <w:cs/>
        </w:rPr>
        <w:t>ดังนั้น การที่จะศึกษาให้เข้าใจเนื้อหาและแนวความคิดของกฎหมายควรต้องมีความรู้พื้นฐานของระบบกฎหมายโดยทั่วไป</w:t>
      </w:r>
      <w:r w:rsidR="00E6005C">
        <w:rPr>
          <w:rFonts w:ascii="Angsana New" w:hAnsi="Angsana New" w:hint="cs"/>
          <w:sz w:val="32"/>
          <w:szCs w:val="32"/>
          <w:cs/>
        </w:rPr>
        <w:t>ของประเทศสิงคโปร์ประกอบด้วย ในเรื่องนี้</w:t>
      </w:r>
      <w:r>
        <w:rPr>
          <w:rFonts w:ascii="Angsana New" w:hAnsi="Angsana New" w:hint="cs"/>
          <w:sz w:val="32"/>
          <w:szCs w:val="32"/>
          <w:cs/>
        </w:rPr>
        <w:t>ทางอาจารย์ผู้สอนได้ให้คำแนะนำให้ศึกษาจากข้อมูล</w:t>
      </w:r>
      <w:r w:rsidR="00050949">
        <w:rPr>
          <w:rFonts w:ascii="Angsana New" w:hAnsi="Angsana New" w:hint="cs"/>
          <w:sz w:val="32"/>
          <w:szCs w:val="32"/>
          <w:cs/>
        </w:rPr>
        <w:t>เบื้องต้นที่เผยแพร่โดย “</w:t>
      </w:r>
      <w:r w:rsidR="00050949">
        <w:rPr>
          <w:rFonts w:ascii="Angsana New" w:hAnsi="Angsana New"/>
          <w:sz w:val="32"/>
          <w:szCs w:val="32"/>
        </w:rPr>
        <w:t>Singapore Law” (</w:t>
      </w:r>
      <w:hyperlink r:id="rId58" w:history="1">
        <w:r w:rsidR="00050949" w:rsidRPr="003B76AD">
          <w:rPr>
            <w:rStyle w:val="Hyperlink"/>
            <w:rFonts w:ascii="Angsana New" w:hAnsi="Angsana New"/>
            <w:sz w:val="32"/>
            <w:szCs w:val="32"/>
          </w:rPr>
          <w:t>http://www.singaporelaw.sg</w:t>
        </w:r>
      </w:hyperlink>
      <w:r w:rsidR="00050949">
        <w:rPr>
          <w:rFonts w:ascii="Angsana New" w:hAnsi="Angsana New"/>
          <w:sz w:val="32"/>
          <w:szCs w:val="32"/>
        </w:rPr>
        <w:t xml:space="preserve">) </w:t>
      </w:r>
      <w:r w:rsidR="00050949">
        <w:rPr>
          <w:rFonts w:ascii="Angsana New" w:hAnsi="Angsana New" w:hint="cs"/>
          <w:sz w:val="32"/>
          <w:szCs w:val="32"/>
          <w:cs/>
        </w:rPr>
        <w:t xml:space="preserve">ซึ่งเป็นองค์กรเผยแพร่ความรู้ทางกฎหมายโดยการสนับสนุนของ “สถาบันนักกฎหมายสิงคโปร์” </w:t>
      </w:r>
      <w:r w:rsidR="00050949">
        <w:rPr>
          <w:rFonts w:ascii="Angsana New" w:hAnsi="Angsana New"/>
          <w:sz w:val="32"/>
          <w:szCs w:val="32"/>
        </w:rPr>
        <w:t>(Singapore Academy of Law)</w:t>
      </w:r>
      <w:r w:rsidR="00092F85">
        <w:rPr>
          <w:rStyle w:val="FootnoteReference"/>
          <w:rFonts w:ascii="Angsana New" w:hAnsi="Angsana New"/>
        </w:rPr>
        <w:footnoteReference w:id="1"/>
      </w:r>
      <w:r w:rsidR="00050949">
        <w:rPr>
          <w:rFonts w:ascii="Angsana New" w:hAnsi="Angsana New"/>
          <w:sz w:val="32"/>
          <w:szCs w:val="32"/>
        </w:rPr>
        <w:t xml:space="preserve"> </w:t>
      </w:r>
      <w:r w:rsidR="00050949">
        <w:rPr>
          <w:rFonts w:ascii="Angsana New" w:hAnsi="Angsana New" w:hint="cs"/>
          <w:sz w:val="32"/>
          <w:szCs w:val="32"/>
          <w:cs/>
        </w:rPr>
        <w:t>และกระทรวงกฎหมาย (</w:t>
      </w:r>
      <w:r w:rsidR="00050949">
        <w:rPr>
          <w:rFonts w:ascii="Angsana New" w:hAnsi="Angsana New"/>
          <w:sz w:val="32"/>
          <w:szCs w:val="32"/>
        </w:rPr>
        <w:t xml:space="preserve">Ministry of Law) </w:t>
      </w:r>
      <w:r w:rsidR="00E6005C">
        <w:rPr>
          <w:rFonts w:ascii="Angsana New" w:hAnsi="Angsana New" w:hint="cs"/>
          <w:sz w:val="32"/>
          <w:szCs w:val="32"/>
          <w:cs/>
        </w:rPr>
        <w:t>และบทความเรื่อง “</w:t>
      </w:r>
      <w:r w:rsidR="00E6005C">
        <w:rPr>
          <w:rFonts w:ascii="Angsana New" w:hAnsi="Angsana New"/>
          <w:sz w:val="32"/>
          <w:szCs w:val="32"/>
        </w:rPr>
        <w:t xml:space="preserve">Legal System in </w:t>
      </w:r>
      <w:proofErr w:type="spellStart"/>
      <w:r w:rsidR="00E6005C">
        <w:rPr>
          <w:rFonts w:ascii="Angsana New" w:hAnsi="Angsana New"/>
          <w:sz w:val="32"/>
          <w:szCs w:val="32"/>
        </w:rPr>
        <w:t>Asean</w:t>
      </w:r>
      <w:proofErr w:type="spellEnd"/>
      <w:r w:rsidR="00E6005C">
        <w:rPr>
          <w:rFonts w:ascii="Angsana New" w:hAnsi="Angsana New"/>
          <w:sz w:val="32"/>
          <w:szCs w:val="32"/>
        </w:rPr>
        <w:t xml:space="preserve"> – Singapore” </w:t>
      </w:r>
      <w:r w:rsidR="00E6005C">
        <w:rPr>
          <w:rFonts w:ascii="Angsana New" w:hAnsi="Angsana New" w:hint="cs"/>
          <w:sz w:val="32"/>
          <w:szCs w:val="32"/>
          <w:cs/>
        </w:rPr>
        <w:t xml:space="preserve">ของ </w:t>
      </w:r>
      <w:r w:rsidR="00E6005C">
        <w:rPr>
          <w:rFonts w:ascii="Angsana New" w:hAnsi="Angsana New"/>
          <w:sz w:val="32"/>
          <w:szCs w:val="32"/>
        </w:rPr>
        <w:t xml:space="preserve">Wendy CHANG </w:t>
      </w:r>
      <w:proofErr w:type="spellStart"/>
      <w:r w:rsidR="00E6005C">
        <w:rPr>
          <w:rFonts w:ascii="Angsana New" w:hAnsi="Angsana New"/>
          <w:sz w:val="32"/>
          <w:szCs w:val="32"/>
        </w:rPr>
        <w:t>Mun</w:t>
      </w:r>
      <w:proofErr w:type="spellEnd"/>
      <w:r w:rsidR="00E6005C">
        <w:rPr>
          <w:rFonts w:ascii="Angsana New" w:hAnsi="Angsana New"/>
          <w:sz w:val="32"/>
          <w:szCs w:val="32"/>
        </w:rPr>
        <w:t xml:space="preserve"> Lin </w:t>
      </w:r>
      <w:r w:rsidR="00E6005C">
        <w:rPr>
          <w:rFonts w:ascii="Angsana New" w:hAnsi="Angsana New" w:hint="cs"/>
          <w:sz w:val="32"/>
          <w:szCs w:val="32"/>
          <w:cs/>
        </w:rPr>
        <w:t>อาจสรุปข้อมูลได้ดังนี้</w:t>
      </w:r>
    </w:p>
    <w:p w:rsidR="00E6005C" w:rsidRPr="00B1007C" w:rsidRDefault="00E6005C" w:rsidP="00B1007C">
      <w:pPr>
        <w:tabs>
          <w:tab w:val="left" w:pos="284"/>
        </w:tabs>
        <w:spacing w:before="120"/>
        <w:ind w:firstLine="1276"/>
        <w:jc w:val="both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B1007C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ความทั่วไป</w:t>
      </w:r>
    </w:p>
    <w:p w:rsidR="00E6005C" w:rsidRDefault="00E6005C" w:rsidP="00126BBA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สืบ</w:t>
      </w:r>
      <w:r w:rsidR="00533159">
        <w:rPr>
          <w:rFonts w:ascii="Angsana New" w:hAnsi="Angsana New" w:hint="cs"/>
          <w:sz w:val="32"/>
          <w:szCs w:val="32"/>
          <w:cs/>
        </w:rPr>
        <w:t xml:space="preserve">เนื่องจากประวัติศาสตร์ในยุคอาณานิคมของอังกฤษ </w:t>
      </w:r>
      <w:r>
        <w:rPr>
          <w:rFonts w:ascii="Angsana New" w:hAnsi="Angsana New" w:hint="cs"/>
          <w:sz w:val="32"/>
          <w:szCs w:val="32"/>
          <w:cs/>
        </w:rPr>
        <w:t>ประเทศสิงคโปร์เป็นประเทศ</w:t>
      </w:r>
      <w:r w:rsidR="00533159">
        <w:rPr>
          <w:rFonts w:ascii="Angsana New" w:hAnsi="Angsana New" w:hint="cs"/>
          <w:sz w:val="32"/>
          <w:szCs w:val="32"/>
          <w:cs/>
        </w:rPr>
        <w:t>ที่ใช้ระบบกฎหมายคอมมอนลอว์ตามแบบของประเทศอังกฤษ  อย่างไรก็ดี ต่อมาได้มีการพัฒนาและปรับเปลี่ยนหลักการบางประการให้สอดคล้อง</w:t>
      </w:r>
      <w:r w:rsidR="00163CE7">
        <w:rPr>
          <w:rFonts w:ascii="Angsana New" w:hAnsi="Angsana New" w:hint="cs"/>
          <w:sz w:val="32"/>
          <w:szCs w:val="32"/>
          <w:cs/>
        </w:rPr>
        <w:t>กับวัฒนธรรม เศรษฐกิจ และสังคมของตนเอง  ประกอบกับการประสบความสำเร็จของประเทศทางด้านเศรษฐกิจ สิงคโปร์เป็นประเทศที่ใช้กฎหมายเป็นเครื่องมือในการสร้างสังคมใหม่ของตนเพื่อให้มีความแข็งแกร่งทางเศรษฐกิจ ในขณะเดียวกันก็คำนึงถึงความต้องการของชุมชนระหว่างประเทศ</w:t>
      </w:r>
    </w:p>
    <w:p w:rsidR="00163CE7" w:rsidRPr="00B1007C" w:rsidRDefault="00163CE7" w:rsidP="00B1007C">
      <w:pPr>
        <w:tabs>
          <w:tab w:val="left" w:pos="284"/>
        </w:tabs>
        <w:spacing w:before="120"/>
        <w:ind w:firstLine="1276"/>
        <w:jc w:val="both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B1007C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 xml:space="preserve">การรับหลักกฎหมายอังกฤษก่อนการตรากฎหมาย </w:t>
      </w:r>
      <w:r w:rsidRPr="00B1007C">
        <w:rPr>
          <w:rFonts w:ascii="Angsana New" w:hAnsi="Angsana New"/>
          <w:b/>
          <w:bCs/>
          <w:i/>
          <w:iCs/>
          <w:sz w:val="32"/>
          <w:szCs w:val="32"/>
          <w:u w:val="single"/>
        </w:rPr>
        <w:t>Application of English Law Act 1993</w:t>
      </w:r>
    </w:p>
    <w:p w:rsidR="00163CE7" w:rsidRDefault="00163CE7" w:rsidP="00163CE7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ในระยะแรก</w:t>
      </w:r>
      <w:r w:rsidR="00FC6F74">
        <w:rPr>
          <w:rFonts w:ascii="Angsana New" w:hAnsi="Angsana New" w:hint="cs"/>
          <w:sz w:val="32"/>
          <w:szCs w:val="32"/>
          <w:cs/>
        </w:rPr>
        <w:t xml:space="preserve"> แม้จะไม่มีการประกาศอย่างชัดแจ้งว่าให้ถือกฎหมายของอังกฤษเป็นกฎหมายของสิงคโปร์ แต่จากคำพิพากษาในช่วงปี ค.ศ. 1835 </w:t>
      </w:r>
      <w:r w:rsidR="00FC6F74">
        <w:rPr>
          <w:rFonts w:ascii="Angsana New" w:hAnsi="Angsana New"/>
          <w:sz w:val="32"/>
          <w:szCs w:val="32"/>
          <w:cs/>
        </w:rPr>
        <w:t>–</w:t>
      </w:r>
      <w:r w:rsidR="00FC6F74">
        <w:rPr>
          <w:rFonts w:ascii="Angsana New" w:hAnsi="Angsana New" w:hint="cs"/>
          <w:sz w:val="32"/>
          <w:szCs w:val="32"/>
          <w:cs/>
        </w:rPr>
        <w:t xml:space="preserve"> 1890 ถือว่าได้มีการนำกฎหมายอังกฤษเข้ามาใช้ในสิงคโปร์ (ในยุคที่ยังเป็น </w:t>
      </w:r>
      <w:r w:rsidR="00FC6F74">
        <w:rPr>
          <w:rFonts w:ascii="Angsana New" w:hAnsi="Angsana New"/>
          <w:sz w:val="32"/>
          <w:szCs w:val="32"/>
        </w:rPr>
        <w:t xml:space="preserve">Straits Settlements) </w:t>
      </w:r>
      <w:r w:rsidR="00FC6F74">
        <w:rPr>
          <w:rFonts w:ascii="Angsana New" w:hAnsi="Angsana New" w:hint="cs"/>
          <w:sz w:val="32"/>
          <w:szCs w:val="32"/>
          <w:cs/>
        </w:rPr>
        <w:t>และระบบศาลก็ถือตามรูปแบบของอังกฤษเช่นเดียวกัน และจากการตีความพระธรรมนูญศาลฉบับที่ 2 (</w:t>
      </w:r>
      <w:r w:rsidR="00FC6F74">
        <w:rPr>
          <w:rFonts w:ascii="Angsana New" w:hAnsi="Angsana New"/>
          <w:sz w:val="32"/>
          <w:szCs w:val="32"/>
        </w:rPr>
        <w:t xml:space="preserve">Second Charter of Justice) </w:t>
      </w:r>
      <w:r w:rsidR="00FC6F74">
        <w:rPr>
          <w:rFonts w:ascii="Angsana New" w:hAnsi="Angsana New" w:hint="cs"/>
          <w:sz w:val="32"/>
          <w:szCs w:val="32"/>
          <w:cs/>
        </w:rPr>
        <w:t xml:space="preserve">เป็นที่ยอมรับว่ากฎหมายของประเทศอังกฤษที่ใช้บังคับอยู่ในวันที่ 27 พฤศจิกายน </w:t>
      </w:r>
      <w:r w:rsidR="002323E3">
        <w:rPr>
          <w:rFonts w:ascii="Angsana New" w:hAnsi="Angsana New" w:hint="cs"/>
          <w:sz w:val="32"/>
          <w:szCs w:val="32"/>
          <w:cs/>
        </w:rPr>
        <w:t>ค.ศ. 1826 ได้นำมาใช้กับประเทศสิงคโปร์ด้วย ปรากฏการณ์นี้เป็นที่ทราบกันโดยทั่วไป</w:t>
      </w:r>
      <w:r w:rsidR="00D62C8A">
        <w:rPr>
          <w:rFonts w:ascii="Angsana New" w:hAnsi="Angsana New" w:hint="cs"/>
          <w:sz w:val="32"/>
          <w:szCs w:val="32"/>
          <w:cs/>
        </w:rPr>
        <w:t>เรียก</w:t>
      </w:r>
      <w:r w:rsidR="002323E3">
        <w:rPr>
          <w:rFonts w:ascii="Angsana New" w:hAnsi="Angsana New" w:hint="cs"/>
          <w:sz w:val="32"/>
          <w:szCs w:val="32"/>
          <w:cs/>
        </w:rPr>
        <w:t>ว่า “การรับหลักกฎหมายอังกฤษ</w:t>
      </w:r>
      <w:r w:rsidR="00D254CA">
        <w:rPr>
          <w:rFonts w:ascii="Angsana New" w:hAnsi="Angsana New" w:hint="cs"/>
          <w:sz w:val="32"/>
          <w:szCs w:val="32"/>
          <w:cs/>
        </w:rPr>
        <w:t xml:space="preserve">มาใช้เป็นการทั่วไป” </w:t>
      </w:r>
      <w:r w:rsidR="00D254CA">
        <w:rPr>
          <w:rFonts w:ascii="Angsana New" w:hAnsi="Angsana New"/>
          <w:sz w:val="32"/>
          <w:szCs w:val="32"/>
        </w:rPr>
        <w:t xml:space="preserve">(the general reception of English Law) </w:t>
      </w:r>
      <w:r w:rsidR="00D62C8A">
        <w:rPr>
          <w:rFonts w:ascii="Angsana New" w:hAnsi="Angsana New"/>
          <w:sz w:val="32"/>
          <w:szCs w:val="32"/>
        </w:rPr>
        <w:t xml:space="preserve"> </w:t>
      </w:r>
      <w:r w:rsidR="00D62C8A">
        <w:rPr>
          <w:rFonts w:ascii="Angsana New" w:hAnsi="Angsana New" w:hint="cs"/>
          <w:sz w:val="32"/>
          <w:szCs w:val="32"/>
          <w:cs/>
        </w:rPr>
        <w:t>แต่ต่อมามีความเห็นว่า หลักกฎหมายอังกฤษบางเรื่องอาจไม่เหมาะสมกับสิงคโปร์ ศาลจึงได้มีการวางหลักในการรับหลักกฎหมายอังกฤษโดยขึ้นอยู่กับหลักเกณฑ์ 3 ประการ คือ</w:t>
      </w:r>
    </w:p>
    <w:p w:rsidR="00D62C8A" w:rsidRDefault="00D62C8A" w:rsidP="00D62C8A">
      <w:pPr>
        <w:tabs>
          <w:tab w:val="left" w:pos="284"/>
        </w:tabs>
        <w:ind w:firstLine="1276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ก. เป็นการรับ</w:t>
      </w:r>
      <w:r w:rsidR="004D1806">
        <w:rPr>
          <w:rFonts w:ascii="Angsana New" w:hAnsi="Angsana New" w:hint="cs"/>
          <w:sz w:val="32"/>
          <w:szCs w:val="32"/>
          <w:cs/>
        </w:rPr>
        <w:t>หลัก</w:t>
      </w:r>
      <w:r>
        <w:rPr>
          <w:rFonts w:ascii="Angsana New" w:hAnsi="Angsana New" w:hint="cs"/>
          <w:sz w:val="32"/>
          <w:szCs w:val="32"/>
          <w:cs/>
        </w:rPr>
        <w:t>กฎหมายอังกฤษเฉพาะในส่วนที่เป็นเรื่องนโยบายและการใช้บังคับกฎหมายเป็นการทั่วไป</w:t>
      </w:r>
    </w:p>
    <w:p w:rsidR="00D62C8A" w:rsidRDefault="00D62C8A" w:rsidP="00D62C8A">
      <w:pPr>
        <w:tabs>
          <w:tab w:val="left" w:pos="284"/>
        </w:tabs>
        <w:ind w:firstLine="1276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ข. การนำ</w:t>
      </w:r>
      <w:r w:rsidR="004D1806">
        <w:rPr>
          <w:rFonts w:ascii="Angsana New" w:hAnsi="Angsana New" w:hint="cs"/>
          <w:sz w:val="32"/>
          <w:szCs w:val="32"/>
          <w:cs/>
        </w:rPr>
        <w:t>หลัก</w:t>
      </w:r>
      <w:r>
        <w:rPr>
          <w:rFonts w:ascii="Angsana New" w:hAnsi="Angsana New" w:hint="cs"/>
          <w:sz w:val="32"/>
          <w:szCs w:val="32"/>
          <w:cs/>
        </w:rPr>
        <w:t xml:space="preserve">กฎหมายอังกฤษดังกล่าวมาใช้ ให้ใช้ภายใต้หลักศาสนา ธรรมเนียมปฏิบัติ </w:t>
      </w:r>
      <w:r w:rsidR="004D1806">
        <w:rPr>
          <w:rFonts w:ascii="Angsana New" w:hAnsi="Angsana New" w:hint="cs"/>
          <w:sz w:val="32"/>
          <w:szCs w:val="32"/>
          <w:cs/>
        </w:rPr>
        <w:t>และประเพณีของท้องถิ่น</w:t>
      </w:r>
    </w:p>
    <w:p w:rsidR="00D62C8A" w:rsidRDefault="00D62C8A" w:rsidP="00D62C8A">
      <w:pPr>
        <w:tabs>
          <w:tab w:val="left" w:pos="284"/>
        </w:tabs>
        <w:ind w:firstLine="1276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ค. การนำ</w:t>
      </w:r>
      <w:r w:rsidR="004D1806">
        <w:rPr>
          <w:rFonts w:ascii="Angsana New" w:hAnsi="Angsana New" w:hint="cs"/>
          <w:sz w:val="32"/>
          <w:szCs w:val="32"/>
          <w:cs/>
        </w:rPr>
        <w:t>หลัก</w:t>
      </w:r>
      <w:r>
        <w:rPr>
          <w:rFonts w:ascii="Angsana New" w:hAnsi="Angsana New" w:hint="cs"/>
          <w:sz w:val="32"/>
          <w:szCs w:val="32"/>
          <w:cs/>
        </w:rPr>
        <w:t>กฎหมายอังกฤษดังกล่าวมาใช้ ให้ใช้ภายใต้</w:t>
      </w:r>
      <w:r w:rsidR="004D1806">
        <w:rPr>
          <w:rFonts w:ascii="Angsana New" w:hAnsi="Angsana New" w:hint="cs"/>
          <w:sz w:val="32"/>
          <w:szCs w:val="32"/>
          <w:cs/>
        </w:rPr>
        <w:t>บทบัญญัติของ</w:t>
      </w:r>
      <w:r w:rsidR="00FD070C">
        <w:rPr>
          <w:rFonts w:ascii="Angsana New" w:hAnsi="Angsana New" w:hint="cs"/>
          <w:sz w:val="32"/>
          <w:szCs w:val="32"/>
          <w:cs/>
        </w:rPr>
        <w:t>กฎหมาย</w:t>
      </w:r>
      <w:r w:rsidR="004D1806">
        <w:rPr>
          <w:rFonts w:ascii="Angsana New" w:hAnsi="Angsana New" w:hint="cs"/>
          <w:sz w:val="32"/>
          <w:szCs w:val="32"/>
          <w:cs/>
        </w:rPr>
        <w:t>ท้องถิ่น</w:t>
      </w:r>
    </w:p>
    <w:p w:rsidR="00216959" w:rsidRPr="00511F8B" w:rsidRDefault="00216959" w:rsidP="00511F8B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ในปี ค.ศ. 1946 สิงคโปร์แยกตัวเป็นอาณานิคมอิสระ</w:t>
      </w:r>
      <w:r>
        <w:rPr>
          <w:rStyle w:val="FootnoteReference"/>
          <w:rFonts w:ascii="Angsana New" w:hAnsi="Angsana New"/>
          <w:cs/>
        </w:rPr>
        <w:footnoteReference w:id="2"/>
      </w:r>
      <w:r>
        <w:rPr>
          <w:rFonts w:ascii="Angsana New" w:hAnsi="Angsana New" w:hint="cs"/>
          <w:sz w:val="32"/>
          <w:szCs w:val="32"/>
          <w:cs/>
        </w:rPr>
        <w:t xml:space="preserve"> และเริ่มมีกฎหมายเป็นของตนเอง แม้</w:t>
      </w:r>
      <w:r w:rsidR="00511F8B">
        <w:rPr>
          <w:rFonts w:ascii="Angsana New" w:hAnsi="Angsana New" w:hint="cs"/>
          <w:sz w:val="32"/>
          <w:szCs w:val="32"/>
          <w:cs/>
        </w:rPr>
        <w:t>ต่อมาใน</w:t>
      </w:r>
      <w:r w:rsidR="003D724F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ค.ศ. 1963 สิงคโปร์</w:t>
      </w:r>
      <w:r w:rsidR="003D724F">
        <w:rPr>
          <w:rFonts w:ascii="Angsana New" w:hAnsi="Angsana New" w:hint="cs"/>
          <w:sz w:val="32"/>
          <w:szCs w:val="32"/>
          <w:cs/>
        </w:rPr>
        <w:t>จะได้</w:t>
      </w:r>
      <w:r>
        <w:rPr>
          <w:rFonts w:ascii="Angsana New" w:hAnsi="Angsana New" w:hint="cs"/>
          <w:sz w:val="32"/>
          <w:szCs w:val="32"/>
          <w:cs/>
        </w:rPr>
        <w:t>เข้าเป็นส่วนหนึ่งของสมาพันธรัฐ</w:t>
      </w:r>
      <w:r w:rsidR="00511F8B">
        <w:rPr>
          <w:rFonts w:ascii="Angsana New" w:hAnsi="Angsana New" w:hint="cs"/>
          <w:sz w:val="32"/>
          <w:szCs w:val="32"/>
          <w:cs/>
        </w:rPr>
        <w:t>มาเลเซียและใช้กฎหมายของสมาพันธรัฐระยะหนึ่ง แต่เมื่อสิงคโปร์ได้รับเอกราชในปี 1965 ก็กลับมาใช้กฎหมายของตนเองซึ่งก็เป็นกฎหมายที่ยังคงแนวทางในการรับกฎหมายอังกฤษมาใช้เช่นเดิม และเนื่องจากในระหว่างช่วงที่ไม่ได</w:t>
      </w:r>
      <w:r w:rsidR="00496DF7">
        <w:rPr>
          <w:rFonts w:ascii="Angsana New" w:hAnsi="Angsana New" w:hint="cs"/>
          <w:sz w:val="32"/>
          <w:szCs w:val="32"/>
          <w:cs/>
        </w:rPr>
        <w:t>้นำกฎหมายอังกฤษมาใช้นั้นไม่ปรากฏ</w:t>
      </w:r>
      <w:r w:rsidR="00511F8B">
        <w:rPr>
          <w:rFonts w:ascii="Angsana New" w:hAnsi="Angsana New" w:hint="cs"/>
          <w:sz w:val="32"/>
          <w:szCs w:val="32"/>
          <w:cs/>
        </w:rPr>
        <w:t>ว่ามี</w:t>
      </w:r>
      <w:r w:rsidR="00496DF7">
        <w:rPr>
          <w:rFonts w:ascii="Angsana New" w:hAnsi="Angsana New" w:hint="cs"/>
          <w:sz w:val="32"/>
          <w:szCs w:val="32"/>
          <w:cs/>
        </w:rPr>
        <w:t>หลักกฎหมายจากคำพิพากษา</w:t>
      </w:r>
      <w:r w:rsidR="00511F8B">
        <w:rPr>
          <w:rFonts w:ascii="Angsana New" w:hAnsi="Angsana New" w:hint="cs"/>
          <w:sz w:val="32"/>
          <w:szCs w:val="32"/>
          <w:cs/>
        </w:rPr>
        <w:t xml:space="preserve"> </w:t>
      </w:r>
      <w:r w:rsidR="00496DF7">
        <w:rPr>
          <w:rFonts w:ascii="Angsana New" w:hAnsi="Angsana New" w:hint="cs"/>
          <w:sz w:val="32"/>
          <w:szCs w:val="32"/>
          <w:cs/>
        </w:rPr>
        <w:t>(</w:t>
      </w:r>
      <w:proofErr w:type="gramStart"/>
      <w:r w:rsidR="00511F8B">
        <w:rPr>
          <w:rFonts w:ascii="Angsana New" w:hAnsi="Angsana New"/>
          <w:sz w:val="32"/>
          <w:szCs w:val="32"/>
        </w:rPr>
        <w:t>case</w:t>
      </w:r>
      <w:proofErr w:type="gramEnd"/>
      <w:r w:rsidR="00511F8B">
        <w:rPr>
          <w:rFonts w:ascii="Angsana New" w:hAnsi="Angsana New"/>
          <w:sz w:val="32"/>
          <w:szCs w:val="32"/>
        </w:rPr>
        <w:t xml:space="preserve"> law</w:t>
      </w:r>
      <w:r w:rsidR="00496DF7">
        <w:rPr>
          <w:rFonts w:ascii="Angsana New" w:hAnsi="Angsana New"/>
          <w:sz w:val="32"/>
          <w:szCs w:val="32"/>
        </w:rPr>
        <w:t>)</w:t>
      </w:r>
      <w:r w:rsidR="00511F8B">
        <w:rPr>
          <w:rFonts w:ascii="Angsana New" w:hAnsi="Angsana New"/>
          <w:sz w:val="32"/>
          <w:szCs w:val="32"/>
        </w:rPr>
        <w:t xml:space="preserve"> </w:t>
      </w:r>
      <w:r w:rsidR="00511F8B">
        <w:rPr>
          <w:rFonts w:ascii="Angsana New" w:hAnsi="Angsana New" w:hint="cs"/>
          <w:sz w:val="32"/>
          <w:szCs w:val="32"/>
          <w:cs/>
        </w:rPr>
        <w:t>ของอังกฤษที่จะนำมาใช้ จึงถือได้ว่ากฎหมายคอมมอนลอว์ของอังกฤษหรือ</w:t>
      </w:r>
      <w:r w:rsidR="00496DF7">
        <w:rPr>
          <w:rFonts w:ascii="Angsana New" w:hAnsi="Angsana New" w:hint="cs"/>
          <w:sz w:val="32"/>
          <w:szCs w:val="32"/>
          <w:cs/>
        </w:rPr>
        <w:t>หลักกฎหมายจากคำพิพากษา (</w:t>
      </w:r>
      <w:r w:rsidR="00496DF7">
        <w:rPr>
          <w:rFonts w:ascii="Angsana New" w:hAnsi="Angsana New"/>
          <w:sz w:val="32"/>
          <w:szCs w:val="32"/>
        </w:rPr>
        <w:t xml:space="preserve">case law) </w:t>
      </w:r>
      <w:r w:rsidR="00511F8B">
        <w:rPr>
          <w:rFonts w:ascii="Angsana New" w:hAnsi="Angsana New"/>
          <w:sz w:val="32"/>
          <w:szCs w:val="32"/>
        </w:rPr>
        <w:t xml:space="preserve"> </w:t>
      </w:r>
      <w:r w:rsidR="00511F8B">
        <w:rPr>
          <w:rFonts w:ascii="Angsana New" w:hAnsi="Angsana New" w:hint="cs"/>
          <w:sz w:val="32"/>
          <w:szCs w:val="32"/>
          <w:cs/>
        </w:rPr>
        <w:t>ยังคงมีความต่อเนื่องในการนำมาใช้ในสิงคโปร์แม้ในช่วงหลัง ค.ศ. 1826</w:t>
      </w:r>
      <w:r w:rsidR="00496DF7">
        <w:rPr>
          <w:rFonts w:ascii="Angsana New" w:hAnsi="Angsana New" w:hint="cs"/>
          <w:sz w:val="32"/>
          <w:szCs w:val="32"/>
          <w:cs/>
        </w:rPr>
        <w:t xml:space="preserve"> </w:t>
      </w:r>
    </w:p>
    <w:p w:rsidR="00E6005C" w:rsidRPr="00B1007C" w:rsidRDefault="003D724F" w:rsidP="00B1007C">
      <w:pPr>
        <w:tabs>
          <w:tab w:val="left" w:pos="284"/>
        </w:tabs>
        <w:spacing w:before="120"/>
        <w:ind w:firstLine="1276"/>
        <w:jc w:val="both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B1007C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การรับ</w:t>
      </w:r>
      <w:r w:rsidR="004D1806" w:rsidRPr="00B1007C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หลัก</w:t>
      </w:r>
      <w:r w:rsidRPr="00B1007C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กฎหมายอังกฤษเป็นการเฉพาะเรื่อง (</w:t>
      </w:r>
      <w:r w:rsidRPr="00B1007C">
        <w:rPr>
          <w:rFonts w:ascii="Angsana New" w:hAnsi="Angsana New"/>
          <w:b/>
          <w:bCs/>
          <w:i/>
          <w:iCs/>
          <w:sz w:val="32"/>
          <w:szCs w:val="32"/>
          <w:u w:val="single"/>
        </w:rPr>
        <w:t>Specific Reception of English Law)</w:t>
      </w:r>
    </w:p>
    <w:p w:rsidR="003D724F" w:rsidRDefault="003D724F" w:rsidP="00126BBA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นอกจากการรับ</w:t>
      </w:r>
      <w:r w:rsidR="004D1806">
        <w:rPr>
          <w:rFonts w:ascii="Angsana New" w:hAnsi="Angsana New" w:hint="cs"/>
          <w:sz w:val="32"/>
          <w:szCs w:val="32"/>
          <w:cs/>
        </w:rPr>
        <w:t>หลัก</w:t>
      </w:r>
      <w:r>
        <w:rPr>
          <w:rFonts w:ascii="Angsana New" w:hAnsi="Angsana New" w:hint="cs"/>
          <w:sz w:val="32"/>
          <w:szCs w:val="32"/>
          <w:cs/>
        </w:rPr>
        <w:t>กฎหมายอังกฤษมาใช้เป็นการทั่วไปแล้วภายใต้เงื่อนไขข้างต้นแล้ว ในช่วงก่อนปี 1826 ในบางสาขาของกฎหมายได้มีการรับ</w:t>
      </w:r>
      <w:r w:rsidR="004D1806">
        <w:rPr>
          <w:rFonts w:ascii="Angsana New" w:hAnsi="Angsana New" w:hint="cs"/>
          <w:sz w:val="32"/>
          <w:szCs w:val="32"/>
          <w:cs/>
        </w:rPr>
        <w:t>หลัก</w:t>
      </w:r>
      <w:r>
        <w:rPr>
          <w:rFonts w:ascii="Angsana New" w:hAnsi="Angsana New" w:hint="cs"/>
          <w:sz w:val="32"/>
          <w:szCs w:val="32"/>
          <w:cs/>
        </w:rPr>
        <w:t xml:space="preserve">กฎหมายของอังกฤษมาใช้เป็นการเฉพาะ เช่น ในเรื่องเกี่ยวกับการค้า มาตรา 5 ของกฎหมาย </w:t>
      </w:r>
      <w:r>
        <w:rPr>
          <w:rFonts w:ascii="Angsana New" w:hAnsi="Angsana New"/>
          <w:sz w:val="32"/>
          <w:szCs w:val="32"/>
        </w:rPr>
        <w:t xml:space="preserve">Civil Law Act </w:t>
      </w:r>
      <w:r w:rsidR="004D1806">
        <w:rPr>
          <w:rFonts w:ascii="Angsana New" w:hAnsi="Angsana New" w:hint="cs"/>
          <w:sz w:val="32"/>
          <w:szCs w:val="32"/>
          <w:cs/>
        </w:rPr>
        <w:t xml:space="preserve">1988 </w:t>
      </w:r>
      <w:r>
        <w:rPr>
          <w:rFonts w:ascii="Angsana New" w:hAnsi="Angsana New" w:hint="cs"/>
          <w:sz w:val="32"/>
          <w:szCs w:val="32"/>
          <w:cs/>
        </w:rPr>
        <w:t>ได้บัญญัติไว้เป็นการเฉพาะให้นำหลักกฎหมายพาณิชย์ของอังกฤษมาใช้แก</w:t>
      </w:r>
      <w:r w:rsidR="004D1806">
        <w:rPr>
          <w:rFonts w:ascii="Angsana New" w:hAnsi="Angsana New" w:hint="cs"/>
          <w:sz w:val="32"/>
          <w:szCs w:val="32"/>
          <w:cs/>
        </w:rPr>
        <w:t>่กรณีของสิงคโปร์ด้วย</w:t>
      </w:r>
      <w:r>
        <w:rPr>
          <w:rFonts w:ascii="Angsana New" w:hAnsi="Angsana New" w:hint="cs"/>
          <w:sz w:val="32"/>
          <w:szCs w:val="32"/>
          <w:cs/>
        </w:rPr>
        <w:t xml:space="preserve"> และต่อมาแม้ในช่วงหลังปี 1826 </w:t>
      </w:r>
      <w:r w:rsidR="004D1806">
        <w:rPr>
          <w:rFonts w:ascii="Angsana New" w:hAnsi="Angsana New" w:hint="cs"/>
          <w:sz w:val="32"/>
          <w:szCs w:val="32"/>
          <w:cs/>
        </w:rPr>
        <w:t xml:space="preserve">จะมีการกำหนดให้นำหลักกฎหมายเฉพาะช่วงก่อนปี 1826 มาใช้ แต่ในทางปฏิบัติศาลก็ยังคงนำหลักกฎหมายในช่วงหลังปี 1826 มาใช้เนื่องจากนักกฎหมายส่วนใหญ่ศึกษาและฝึกอบรมกฎหมายจากประเทศอังกฤษ จนต่อมาในปี 1878 </w:t>
      </w:r>
      <w:r w:rsidR="001A5B42">
        <w:rPr>
          <w:rFonts w:ascii="Angsana New" w:hAnsi="Angsana New" w:hint="cs"/>
          <w:sz w:val="32"/>
          <w:szCs w:val="32"/>
          <w:cs/>
        </w:rPr>
        <w:t>ได้มีข้อกำหนด</w:t>
      </w:r>
      <w:r w:rsidR="004D1806">
        <w:rPr>
          <w:rFonts w:ascii="Angsana New" w:hAnsi="Angsana New" w:hint="cs"/>
          <w:sz w:val="32"/>
          <w:szCs w:val="32"/>
          <w:cs/>
        </w:rPr>
        <w:t>ยอมรับให้ใช้หลักกฎหมายอังกฤษในขณะนั้นแก่คดีที่เกี่ยวกับการค้าได้ เว้นแต่จะมีกฎหมายของสิงคโปร์บัญญัติไว้ในเรื่องนั้น แต่ในการตีความบทบัญญัตินี้ก็มี</w:t>
      </w:r>
      <w:r w:rsidR="001A5B42">
        <w:rPr>
          <w:rFonts w:ascii="Angsana New" w:hAnsi="Angsana New" w:hint="cs"/>
          <w:sz w:val="32"/>
          <w:szCs w:val="32"/>
          <w:cs/>
        </w:rPr>
        <w:t>ความยุ่งยากโดย</w:t>
      </w:r>
      <w:r w:rsidR="004D1806">
        <w:rPr>
          <w:rFonts w:ascii="Angsana New" w:hAnsi="Angsana New" w:hint="cs"/>
          <w:sz w:val="32"/>
          <w:szCs w:val="32"/>
          <w:cs/>
        </w:rPr>
        <w:t>ปัญหาว่าในกรณีนั้น</w:t>
      </w:r>
      <w:r w:rsidR="001A5B42">
        <w:rPr>
          <w:rFonts w:ascii="Angsana New" w:hAnsi="Angsana New" w:hint="cs"/>
          <w:sz w:val="32"/>
          <w:szCs w:val="32"/>
          <w:cs/>
        </w:rPr>
        <w:t xml:space="preserve">มีกฎหมายของสิงคโปร์บัญญัติไว้หรือไม่ และเนื่องจากในระยะหลังที่ประเทศอังกฤษเข้าร่วมเป็นสมาชิกของสหภาพยุโรป และอาจต้องวางหลักกฎหมายเกี่ยวกับการค้าซึ่งอาจไม่เหมาะสมกับประเทศสิงคโปร์ จึงมีการแก้ไขมาตรา 5 นี้ในปี 1979 และมีการยกเลิกกฎหมายนี้โดยสมบูรณ์ในปี 1993 โดย </w:t>
      </w:r>
      <w:r w:rsidR="001A5B42" w:rsidRPr="001A5B42">
        <w:rPr>
          <w:rFonts w:ascii="Angsana New" w:hAnsi="Angsana New"/>
          <w:sz w:val="32"/>
          <w:szCs w:val="32"/>
        </w:rPr>
        <w:t>Application of English Law Act</w:t>
      </w:r>
    </w:p>
    <w:p w:rsidR="00B1007C" w:rsidRDefault="00B1007C">
      <w:pPr>
        <w:spacing w:after="200" w:line="276" w:lineRule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E558E9" w:rsidRPr="00B1007C" w:rsidRDefault="00E558E9" w:rsidP="00126BBA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  <w:u w:val="single"/>
        </w:rPr>
      </w:pPr>
      <w:r w:rsidRPr="00B1007C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lastRenderedPageBreak/>
        <w:t>การใช้กฎหมายอังกฤษตาม</w:t>
      </w:r>
      <w:r w:rsidRPr="00B1007C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B1007C">
        <w:rPr>
          <w:rFonts w:ascii="Angsana New" w:hAnsi="Angsana New"/>
          <w:b/>
          <w:bCs/>
          <w:i/>
          <w:iCs/>
          <w:sz w:val="32"/>
          <w:szCs w:val="32"/>
          <w:u w:val="single"/>
        </w:rPr>
        <w:t>Application of English Law Act 1993</w:t>
      </w:r>
    </w:p>
    <w:p w:rsidR="00E558E9" w:rsidRDefault="00281134" w:rsidP="00126BBA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 w:rsidRPr="001A5B42">
        <w:rPr>
          <w:rFonts w:ascii="Angsana New" w:hAnsi="Angsana New"/>
          <w:sz w:val="32"/>
          <w:szCs w:val="32"/>
        </w:rPr>
        <w:t>Application of English Law Act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 xml:space="preserve">AELA) </w:t>
      </w:r>
      <w:r>
        <w:rPr>
          <w:rFonts w:ascii="Angsana New" w:hAnsi="Angsana New" w:hint="cs"/>
          <w:sz w:val="32"/>
          <w:szCs w:val="32"/>
          <w:cs/>
        </w:rPr>
        <w:t>เป็นกฎหมายที่วางหลักเกี่ยวกับการนำหลักกฎหมายอังกฤษมาใช้ไม่เฉพาะกรณีเฉพาะเรื่องเท่านั้น แต่รวมถึงกรณีการนำมาใช้เป็นการทั่วไปด้วย กฎหมายนี้มี</w:t>
      </w:r>
      <w:r w:rsidR="001F7BEB">
        <w:rPr>
          <w:rFonts w:ascii="Angsana New" w:hAnsi="Angsana New" w:hint="cs"/>
          <w:sz w:val="32"/>
          <w:szCs w:val="32"/>
          <w:cs/>
        </w:rPr>
        <w:t>วัตถุประสงค์</w:t>
      </w:r>
      <w:r>
        <w:rPr>
          <w:rFonts w:ascii="Angsana New" w:hAnsi="Angsana New" w:hint="cs"/>
          <w:sz w:val="32"/>
          <w:szCs w:val="32"/>
          <w:cs/>
        </w:rPr>
        <w:t xml:space="preserve"> 2 ประการ </w:t>
      </w:r>
      <w:r w:rsidR="001F7BEB">
        <w:rPr>
          <w:rFonts w:ascii="Angsana New" w:hAnsi="Angsana New" w:hint="cs"/>
          <w:sz w:val="32"/>
          <w:szCs w:val="32"/>
          <w:cs/>
        </w:rPr>
        <w:t xml:space="preserve">ประการแรก </w:t>
      </w:r>
      <w:r>
        <w:rPr>
          <w:rFonts w:ascii="Angsana New" w:hAnsi="Angsana New" w:hint="cs"/>
          <w:sz w:val="32"/>
          <w:szCs w:val="32"/>
          <w:cs/>
        </w:rPr>
        <w:t>คือ เพื่อสร้างความชัดเจนว่า</w:t>
      </w:r>
      <w:r w:rsidR="001F7BEB">
        <w:rPr>
          <w:rFonts w:ascii="Angsana New" w:hAnsi="Angsana New" w:hint="cs"/>
          <w:sz w:val="32"/>
          <w:szCs w:val="32"/>
          <w:cs/>
        </w:rPr>
        <w:t xml:space="preserve"> หลัก</w:t>
      </w:r>
      <w:r>
        <w:rPr>
          <w:rFonts w:ascii="Angsana New" w:hAnsi="Angsana New" w:hint="cs"/>
          <w:sz w:val="32"/>
          <w:szCs w:val="32"/>
          <w:cs/>
        </w:rPr>
        <w:t>กฎหมายอังกฤษ</w:t>
      </w:r>
      <w:r w:rsidR="001F7BEB">
        <w:rPr>
          <w:rFonts w:ascii="Angsana New" w:hAnsi="Angsana New" w:hint="cs"/>
          <w:sz w:val="32"/>
          <w:szCs w:val="32"/>
          <w:cs/>
        </w:rPr>
        <w:t xml:space="preserve">เรื่องใด </w:t>
      </w:r>
      <w:r>
        <w:rPr>
          <w:rFonts w:ascii="Angsana New" w:hAnsi="Angsana New" w:hint="cs"/>
          <w:sz w:val="32"/>
          <w:szCs w:val="32"/>
          <w:cs/>
        </w:rPr>
        <w:t>(โดยเฉพาะ</w:t>
      </w:r>
      <w:r w:rsidR="001F7BEB">
        <w:rPr>
          <w:rFonts w:ascii="Angsana New" w:hAnsi="Angsana New" w:hint="cs"/>
          <w:sz w:val="32"/>
          <w:szCs w:val="32"/>
          <w:cs/>
        </w:rPr>
        <w:t>กฎหมายที่เป็น</w:t>
      </w:r>
      <w:r>
        <w:rPr>
          <w:rFonts w:ascii="Angsana New" w:hAnsi="Angsana New" w:hint="cs"/>
          <w:sz w:val="32"/>
          <w:szCs w:val="32"/>
          <w:cs/>
        </w:rPr>
        <w:t>พระราชบัญญัติ)</w:t>
      </w:r>
      <w:r w:rsidR="001F7BEB">
        <w:rPr>
          <w:rFonts w:ascii="Angsana New" w:hAnsi="Angsana New" w:hint="cs"/>
          <w:sz w:val="32"/>
          <w:szCs w:val="32"/>
          <w:cs/>
        </w:rPr>
        <w:t xml:space="preserve"> จะถือเป็นส่วนหนึ่งของกฎหมายสิงคโปร์ และลดความไม่แน่นอนชัดเจนในเรื่องนี้ และประการที่สอง เป็นการช่วยให้กฎหมายพาณิชย์ของสิงคโปร์เป็นอิสระจากการเปลี่ยนแปลงหลักกฎหมายของประเทศอังกฤษที่จะมีขึ้นต่อไปในอนาคต</w:t>
      </w:r>
    </w:p>
    <w:p w:rsidR="00C53493" w:rsidRDefault="00C53493" w:rsidP="00AD4265">
      <w:pPr>
        <w:tabs>
          <w:tab w:val="left" w:pos="284"/>
        </w:tabs>
        <w:ind w:firstLine="12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วัตถุประสงค์ประการแรก ดำเนินการโดยยกเลิก มาตรา 5 ของกฎหมาย </w:t>
      </w:r>
      <w:r>
        <w:rPr>
          <w:rFonts w:ascii="Angsana New" w:hAnsi="Angsana New"/>
          <w:sz w:val="32"/>
          <w:szCs w:val="32"/>
        </w:rPr>
        <w:t>Civil Law Act</w:t>
      </w:r>
      <w:r>
        <w:rPr>
          <w:rFonts w:ascii="Angsana New" w:hAnsi="Angsana New" w:hint="cs"/>
          <w:sz w:val="32"/>
          <w:szCs w:val="32"/>
          <w:cs/>
        </w:rPr>
        <w:t xml:space="preserve"> และจะมีการกำหนดว่ากฎหมายอังกฤษฉบับใดจะนำมาใช้บังคับหรือยังคงมีผลใช้บังคับภายใต้การแก้ไขเปลี่ยนแปลงตามความจำเป็น</w:t>
      </w:r>
      <w:r w:rsidR="00CA6DF9">
        <w:rPr>
          <w:rFonts w:ascii="Angsana New" w:hAnsi="Angsana New" w:hint="cs"/>
          <w:sz w:val="32"/>
          <w:szCs w:val="32"/>
          <w:cs/>
        </w:rPr>
        <w:t xml:space="preserve"> และกำหนดว่าในกรณีที่มีการขัดหรือแย้งกันระหว่างกฎหมายอังกฤษและกฎหมายของสิงคโปร์ ให้ถือตามกฎหมายสิงคโปร์</w:t>
      </w:r>
    </w:p>
    <w:p w:rsidR="00CA6DF9" w:rsidRDefault="00CA6DF9" w:rsidP="00AD4265">
      <w:pPr>
        <w:tabs>
          <w:tab w:val="left" w:pos="284"/>
        </w:tabs>
        <w:ind w:firstLine="12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วัตถุประสงค์ประการที่สอง ดำเนินการโดยการกำหนดว่า การนำหลักกฎหมายคอมมอนลอว์ของอังกฤษซึ่งรวมถึงหลักเอ็คควิตี้มาใช้ให้อยู่ภายใต้หลักเกณฑ์เกี่ยวกับความเหมาะ</w:t>
      </w:r>
      <w:r w:rsidR="00672C65">
        <w:rPr>
          <w:rFonts w:ascii="Angsana New" w:hAnsi="Angsana New" w:hint="cs"/>
          <w:sz w:val="32"/>
          <w:szCs w:val="32"/>
          <w:cs/>
        </w:rPr>
        <w:t>สมและสภาพการณ์ของประเทศสิงคโปร์</w:t>
      </w:r>
      <w:r>
        <w:rPr>
          <w:rFonts w:ascii="Angsana New" w:hAnsi="Angsana New" w:hint="cs"/>
          <w:sz w:val="32"/>
          <w:szCs w:val="32"/>
          <w:cs/>
        </w:rPr>
        <w:t>และประชาชนของประเทศ</w:t>
      </w:r>
      <w:r w:rsidR="005C49DF">
        <w:rPr>
          <w:rFonts w:ascii="Angsana New" w:hAnsi="Angsana New" w:hint="cs"/>
          <w:sz w:val="32"/>
          <w:szCs w:val="32"/>
          <w:cs/>
        </w:rPr>
        <w:t xml:space="preserve"> </w:t>
      </w:r>
      <w:r w:rsidR="00672C65">
        <w:rPr>
          <w:rFonts w:ascii="Angsana New" w:hAnsi="Angsana New" w:hint="cs"/>
          <w:sz w:val="32"/>
          <w:szCs w:val="32"/>
          <w:cs/>
        </w:rPr>
        <w:t xml:space="preserve">โดยอาจมีการแก้ไขเปลี่ยนแปลงได้ตามความเหมาะสมแก่สภาพการณ์ดังกล่าว และกำหนดว่า นอกจากที่ได้มีการบัญญัติไว้ใน </w:t>
      </w:r>
      <w:r w:rsidR="00672C65">
        <w:rPr>
          <w:rFonts w:ascii="Angsana New" w:hAnsi="Angsana New"/>
          <w:sz w:val="32"/>
          <w:szCs w:val="32"/>
        </w:rPr>
        <w:t>AELA</w:t>
      </w:r>
      <w:r w:rsidR="00672C65">
        <w:rPr>
          <w:rFonts w:ascii="Angsana New" w:hAnsi="Angsana New" w:hint="cs"/>
          <w:sz w:val="32"/>
          <w:szCs w:val="32"/>
          <w:cs/>
        </w:rPr>
        <w:t xml:space="preserve"> แล้ว มิให้ถือกฎหมายอังกฤษอื่นใดเป็นส่วนหนึ่งของกฎหมายของประเทศสิงคโปร์</w:t>
      </w:r>
    </w:p>
    <w:p w:rsidR="00625013" w:rsidRPr="009D6513" w:rsidRDefault="00625013" w:rsidP="00AD4265">
      <w:pPr>
        <w:tabs>
          <w:tab w:val="left" w:pos="284"/>
        </w:tabs>
        <w:ind w:firstLine="127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กฎหมายคอมมอนลอว์ที่มีอิทธิพลอย่างมากในกฎหมายสิงคโปร์โดยทั่วไปได้แก่ กฎหมายที่เป็นหลักคอมมอนลอว์แต่ดั้งเดิม เช่น กฎหมายลักษณะสัญญา ละเมิด และการทดแทนความเสียหาย มากกว่าที่จะเป็นกฎหมายที่มีที่มาจากกฎหมายลายลักษณ์อักษร เช่น กฎหมายอาญา หุ้นส่วนบริษัท หรือกฎหมายว่าด้วยพยานหลักฐาน </w:t>
      </w:r>
      <w:r w:rsidR="00BF2F0F">
        <w:rPr>
          <w:rFonts w:ascii="Angsana New" w:hAnsi="Angsana New" w:hint="cs"/>
          <w:sz w:val="32"/>
          <w:szCs w:val="32"/>
          <w:cs/>
        </w:rPr>
        <w:t>ซึ่งได้รับอิทธิพลจากประเทศอื่นดังที่จะได้กล่าวต่อไป</w:t>
      </w:r>
      <w:r>
        <w:rPr>
          <w:rFonts w:ascii="Angsana New" w:hAnsi="Angsana New" w:hint="cs"/>
          <w:sz w:val="32"/>
          <w:szCs w:val="32"/>
          <w:cs/>
        </w:rPr>
        <w:t xml:space="preserve"> อย่างไรก็ดี ปัจจุบันคำพิพากษาของศาลประเทศสิงคโปร์เริ่มมีแนวโน้มที่จะแยกตัวออกจากหลักที่ศาลของอังกฤษได้วางไว้</w:t>
      </w:r>
      <w:r w:rsidR="00BF2F0F">
        <w:rPr>
          <w:rFonts w:ascii="Angsana New" w:hAnsi="Angsana New" w:hint="cs"/>
          <w:sz w:val="32"/>
          <w:szCs w:val="32"/>
          <w:cs/>
        </w:rPr>
        <w:t xml:space="preserve"> แม้ในเรื่องที่เคยเป็นหลักคอมมอนลอว์มาแต่เดิม และมีการยอมรับมากยิ่งขึ้นในการที่ศาลของประเทศสิงคโปร์เองจะพัฒนาหลักกฎหมายคอมมอนลอว์โดยตนเอง ตัวอย่างเช่น ในกฎหมายลักษณะละเมิด ศาลสิงคโปร์เห็นสมควรไม่รับหลักการไม่รับฟังพยานหลักฐาน (</w:t>
      </w:r>
      <w:r w:rsidR="009D6513">
        <w:rPr>
          <w:rFonts w:ascii="Angsana New" w:hAnsi="Angsana New"/>
          <w:sz w:val="32"/>
          <w:szCs w:val="32"/>
        </w:rPr>
        <w:t xml:space="preserve">exclusionary </w:t>
      </w:r>
      <w:r w:rsidR="00BF2F0F">
        <w:rPr>
          <w:rFonts w:ascii="Angsana New" w:hAnsi="Angsana New"/>
          <w:sz w:val="32"/>
          <w:szCs w:val="32"/>
        </w:rPr>
        <w:t>rule)</w:t>
      </w:r>
      <w:r w:rsidR="00FD0CA7">
        <w:rPr>
          <w:rFonts w:ascii="Angsana New" w:hAnsi="Angsana New"/>
          <w:sz w:val="32"/>
          <w:szCs w:val="32"/>
        </w:rPr>
        <w:t xml:space="preserve"> </w:t>
      </w:r>
      <w:r w:rsidR="00FD0CA7" w:rsidRPr="00FD0CA7">
        <w:rPr>
          <w:rFonts w:asciiTheme="majorBidi" w:hAnsiTheme="majorBidi" w:cstheme="majorBidi"/>
          <w:sz w:val="32"/>
          <w:szCs w:val="32"/>
          <w:cs/>
        </w:rPr>
        <w:t xml:space="preserve">จากคดี </w:t>
      </w:r>
      <w:r w:rsidR="00FD0CA7" w:rsidRPr="00FD0CA7">
        <w:rPr>
          <w:rFonts w:asciiTheme="majorBidi" w:eastAsia="Times New Roman" w:hAnsiTheme="majorBidi" w:cstheme="majorBidi"/>
          <w:i/>
          <w:iCs/>
          <w:sz w:val="32"/>
          <w:szCs w:val="32"/>
        </w:rPr>
        <w:t xml:space="preserve">Murphy v </w:t>
      </w:r>
      <w:proofErr w:type="spellStart"/>
      <w:r w:rsidR="00FD0CA7" w:rsidRPr="00FD0CA7">
        <w:rPr>
          <w:rFonts w:asciiTheme="majorBidi" w:eastAsia="Times New Roman" w:hAnsiTheme="majorBidi" w:cstheme="majorBidi"/>
          <w:i/>
          <w:iCs/>
          <w:sz w:val="32"/>
          <w:szCs w:val="32"/>
        </w:rPr>
        <w:t>Brentford</w:t>
      </w:r>
      <w:proofErr w:type="spellEnd"/>
      <w:r w:rsidR="00FD0CA7" w:rsidRPr="00FD0CA7">
        <w:rPr>
          <w:rFonts w:asciiTheme="majorBidi" w:eastAsia="Times New Roman" w:hAnsiTheme="majorBidi" w:cstheme="majorBidi"/>
          <w:i/>
          <w:iCs/>
          <w:sz w:val="32"/>
          <w:szCs w:val="32"/>
        </w:rPr>
        <w:t xml:space="preserve"> District Council (1991</w:t>
      </w:r>
      <w:r w:rsidR="00FD0CA7" w:rsidRPr="00FD0CA7">
        <w:rPr>
          <w:rFonts w:asciiTheme="majorBidi" w:hAnsiTheme="majorBidi" w:cstheme="majorBidi"/>
          <w:i/>
          <w:iCs/>
          <w:sz w:val="32"/>
          <w:szCs w:val="32"/>
          <w:cs/>
        </w:rPr>
        <w:t>)</w:t>
      </w:r>
      <w:r w:rsidR="00FD0CA7" w:rsidRPr="00FD0CA7">
        <w:rPr>
          <w:rFonts w:asciiTheme="majorBidi" w:hAnsiTheme="majorBidi" w:cstheme="majorBidi"/>
          <w:sz w:val="32"/>
          <w:szCs w:val="32"/>
          <w:cs/>
        </w:rPr>
        <w:t xml:space="preserve"> ของอังกฤษ เพื่อให้ผู้เสียหายสามารถ</w:t>
      </w:r>
      <w:r w:rsidR="00FD0CA7">
        <w:rPr>
          <w:rFonts w:ascii="Angsana New" w:hAnsi="Angsana New" w:hint="cs"/>
          <w:sz w:val="32"/>
          <w:szCs w:val="32"/>
          <w:cs/>
        </w:rPr>
        <w:t>ได้รับการชดเชยความเสียหายทางเศรษฐกิจจากความชำรุดบกพร่องของอาคารที่เกิดจากความประมาทเลินเล่อหรือการละเลยไม่กระทำการ</w:t>
      </w:r>
      <w:r w:rsidR="009D6513">
        <w:rPr>
          <w:rFonts w:ascii="Angsana New" w:hAnsi="Angsana New" w:hint="cs"/>
          <w:sz w:val="32"/>
          <w:szCs w:val="32"/>
          <w:cs/>
        </w:rPr>
        <w:t>ได้</w:t>
      </w:r>
      <w:r w:rsidR="00FD0CA7">
        <w:rPr>
          <w:rFonts w:ascii="Angsana New" w:hAnsi="Angsana New" w:hint="cs"/>
          <w:sz w:val="32"/>
          <w:szCs w:val="32"/>
          <w:cs/>
        </w:rPr>
        <w:t xml:space="preserve"> หรือเมื่อเร็ว ๆ นี้ ในกฎหมายลักษณะสัญญา</w:t>
      </w:r>
      <w:r w:rsidR="009D6513">
        <w:rPr>
          <w:rFonts w:ascii="Angsana New" w:hAnsi="Angsana New" w:hint="cs"/>
          <w:sz w:val="32"/>
          <w:szCs w:val="32"/>
          <w:cs/>
        </w:rPr>
        <w:t xml:space="preserve"> ใน</w:t>
      </w:r>
      <w:r w:rsidR="009D6513" w:rsidRPr="009D6513">
        <w:rPr>
          <w:rFonts w:asciiTheme="majorBidi" w:hAnsiTheme="majorBidi" w:cstheme="majorBidi"/>
          <w:sz w:val="32"/>
          <w:szCs w:val="32"/>
          <w:cs/>
        </w:rPr>
        <w:t xml:space="preserve">คดี </w:t>
      </w:r>
      <w:r w:rsidR="00115314">
        <w:fldChar w:fldCharType="begin"/>
      </w:r>
      <w:r w:rsidR="00115314">
        <w:instrText>HYPERLINK "http://www.singaporelaw.sg/rss/judg/46654.html" \t "_blank"</w:instrText>
      </w:r>
      <w:r w:rsidR="00115314">
        <w:fldChar w:fldCharType="separate"/>
      </w:r>
      <w:proofErr w:type="spellStart"/>
      <w:r w:rsidR="009D6513" w:rsidRPr="009D6513">
        <w:rPr>
          <w:rFonts w:asciiTheme="majorBidi" w:eastAsia="Times New Roman" w:hAnsiTheme="majorBidi" w:cstheme="majorBidi"/>
          <w:i/>
          <w:iCs/>
          <w:sz w:val="32"/>
          <w:szCs w:val="32"/>
        </w:rPr>
        <w:t>Chwee</w:t>
      </w:r>
      <w:proofErr w:type="spellEnd"/>
      <w:r w:rsidR="009D6513" w:rsidRPr="009D6513">
        <w:rPr>
          <w:rFonts w:asciiTheme="majorBidi" w:eastAsia="Times New Roman" w:hAnsiTheme="majorBidi" w:cstheme="majorBidi"/>
          <w:i/>
          <w:iCs/>
          <w:sz w:val="32"/>
          <w:szCs w:val="32"/>
        </w:rPr>
        <w:t xml:space="preserve"> Kin </w:t>
      </w:r>
      <w:proofErr w:type="spellStart"/>
      <w:r w:rsidR="009D6513" w:rsidRPr="009D6513">
        <w:rPr>
          <w:rFonts w:asciiTheme="majorBidi" w:eastAsia="Times New Roman" w:hAnsiTheme="majorBidi" w:cstheme="majorBidi"/>
          <w:i/>
          <w:iCs/>
          <w:sz w:val="32"/>
          <w:szCs w:val="32"/>
        </w:rPr>
        <w:t>Keong</w:t>
      </w:r>
      <w:proofErr w:type="spellEnd"/>
      <w:r w:rsidR="009D6513" w:rsidRPr="009D6513">
        <w:rPr>
          <w:rFonts w:asciiTheme="majorBidi" w:eastAsia="Times New Roman" w:hAnsiTheme="majorBidi" w:cstheme="majorBidi"/>
          <w:i/>
          <w:iCs/>
          <w:sz w:val="32"/>
          <w:szCs w:val="32"/>
        </w:rPr>
        <w:t xml:space="preserve"> v Digilandmall.com </w:t>
      </w:r>
      <w:proofErr w:type="spellStart"/>
      <w:r w:rsidR="009D6513" w:rsidRPr="009D6513">
        <w:rPr>
          <w:rFonts w:asciiTheme="majorBidi" w:eastAsia="Times New Roman" w:hAnsiTheme="majorBidi" w:cstheme="majorBidi"/>
          <w:i/>
          <w:iCs/>
          <w:sz w:val="32"/>
          <w:szCs w:val="32"/>
        </w:rPr>
        <w:t>Pte</w:t>
      </w:r>
      <w:proofErr w:type="spellEnd"/>
      <w:r w:rsidR="009D6513" w:rsidRPr="009D6513">
        <w:rPr>
          <w:rFonts w:asciiTheme="majorBidi" w:eastAsia="Times New Roman" w:hAnsiTheme="majorBidi" w:cstheme="majorBidi"/>
          <w:i/>
          <w:iCs/>
          <w:sz w:val="32"/>
          <w:szCs w:val="32"/>
        </w:rPr>
        <w:t xml:space="preserve"> Ltd (2005)</w:t>
      </w:r>
      <w:r w:rsidR="00115314">
        <w:fldChar w:fldCharType="end"/>
      </w:r>
      <w:r w:rsidR="009D65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6513" w:rsidRPr="009D6513">
        <w:rPr>
          <w:rFonts w:asciiTheme="majorBidi" w:hAnsiTheme="majorBidi" w:cstheme="majorBidi"/>
          <w:sz w:val="32"/>
          <w:szCs w:val="32"/>
          <w:cs/>
        </w:rPr>
        <w:t>ศาลอุทธรณ์ของสิงคโปร์ปฏิเสธหลักกฎหมาย</w:t>
      </w:r>
      <w:r w:rsidR="009D6513">
        <w:rPr>
          <w:rFonts w:ascii="Angsana New" w:hAnsi="Angsana New" w:hint="cs"/>
          <w:sz w:val="32"/>
          <w:szCs w:val="32"/>
          <w:cs/>
        </w:rPr>
        <w:t xml:space="preserve">อังกฤษจากคดี </w:t>
      </w:r>
      <w:r w:rsidR="009D6513" w:rsidRPr="009D6513">
        <w:rPr>
          <w:rFonts w:asciiTheme="majorBidi" w:eastAsia="Times New Roman" w:hAnsiTheme="majorBidi" w:cstheme="majorBidi"/>
          <w:sz w:val="32"/>
          <w:szCs w:val="32"/>
        </w:rPr>
        <w:t xml:space="preserve">Great Peace Shipping Ltd v </w:t>
      </w:r>
      <w:proofErr w:type="spellStart"/>
      <w:r w:rsidR="009D6513" w:rsidRPr="009D6513">
        <w:rPr>
          <w:rFonts w:asciiTheme="majorBidi" w:eastAsia="Times New Roman" w:hAnsiTheme="majorBidi" w:cstheme="majorBidi"/>
          <w:sz w:val="32"/>
          <w:szCs w:val="32"/>
        </w:rPr>
        <w:t>Tsavliris</w:t>
      </w:r>
      <w:proofErr w:type="spellEnd"/>
      <w:r w:rsidR="009D6513" w:rsidRPr="009D6513">
        <w:rPr>
          <w:rFonts w:asciiTheme="majorBidi" w:eastAsia="Times New Roman" w:hAnsiTheme="majorBidi" w:cstheme="majorBidi"/>
          <w:sz w:val="32"/>
          <w:szCs w:val="32"/>
        </w:rPr>
        <w:t xml:space="preserve"> Salvage (International) Ltd (2002)</w:t>
      </w:r>
      <w:r w:rsidR="009D651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เกี่ยวกับเรื่องเขตอำนาจศาลเอ็คควิตี้ในการพิจารณาคดีเกี่ยวกับการสำคัญผิดฝ่ายเดียว</w:t>
      </w:r>
      <w:r w:rsidR="009D6513" w:rsidRPr="009D6513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D6513">
        <w:rPr>
          <w:rFonts w:asciiTheme="majorBidi" w:hAnsiTheme="majorBidi" w:cstheme="majorBidi"/>
          <w:sz w:val="32"/>
          <w:szCs w:val="32"/>
        </w:rPr>
        <w:t xml:space="preserve">(unilateral mistake) </w:t>
      </w:r>
      <w:r w:rsidR="009D6513">
        <w:rPr>
          <w:rFonts w:asciiTheme="majorBidi" w:hAnsiTheme="majorBidi" w:cstheme="majorBidi" w:hint="cs"/>
          <w:sz w:val="32"/>
          <w:szCs w:val="32"/>
          <w:cs/>
        </w:rPr>
        <w:t>ที่ศาลอุทธรณ์ของอังกฤษได้วางไว้</w:t>
      </w:r>
    </w:p>
    <w:p w:rsidR="00B1007C" w:rsidRDefault="00B1007C">
      <w:pPr>
        <w:spacing w:after="200" w:line="276" w:lineRule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9D38F8" w:rsidRPr="00B1007C" w:rsidRDefault="009D38F8" w:rsidP="00126BBA">
      <w:pPr>
        <w:tabs>
          <w:tab w:val="left" w:pos="284"/>
        </w:tabs>
        <w:ind w:firstLine="1276"/>
        <w:jc w:val="both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B1007C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lastRenderedPageBreak/>
        <w:t>อิทธิพล</w:t>
      </w:r>
      <w:r w:rsidR="00B1007C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ของ</w:t>
      </w:r>
      <w:r w:rsidR="006D7C0E" w:rsidRPr="00B1007C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กฎหมาย</w:t>
      </w:r>
      <w:r w:rsidRPr="00B1007C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อื่นต่อกฎหมายสิงคโปร์</w:t>
      </w:r>
    </w:p>
    <w:p w:rsidR="009D38F8" w:rsidRDefault="009D38F8" w:rsidP="00126BBA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แม้สิงคโปร์จะมีที่มาและพื้นฐานเป็นระบบกฎหมายอังกฤษ แต่ก็ได้รับอิทธิพลจากกฎหมายของประเทศอื่น</w:t>
      </w:r>
      <w:r w:rsidR="006D7C0E">
        <w:rPr>
          <w:rFonts w:ascii="Angsana New" w:hAnsi="Angsana New" w:hint="cs"/>
          <w:sz w:val="32"/>
          <w:szCs w:val="32"/>
          <w:cs/>
        </w:rPr>
        <w:t>ด้วยในบางเรื่อง</w:t>
      </w:r>
      <w:r>
        <w:rPr>
          <w:rFonts w:ascii="Angsana New" w:hAnsi="Angsana New" w:hint="cs"/>
          <w:sz w:val="32"/>
          <w:szCs w:val="32"/>
          <w:cs/>
        </w:rPr>
        <w:t xml:space="preserve"> เช่น ประมวลกฎหมายอาญา และกฎหมายว่าด้วยพยาน มีที่มาจากกฎหมายอินเดีย </w:t>
      </w:r>
      <w:r w:rsidR="006D7C0E">
        <w:rPr>
          <w:rFonts w:ascii="Angsana New" w:hAnsi="Angsana New" w:hint="cs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 xml:space="preserve">กฎหมายหุ้นส่วนบริษัทของสิงคโปร์มีรูปแบบใกล้ชิดกับกฎหมายของประเทศออสเตรเลียมากกว่าของประเทศอังกฤษ </w:t>
      </w:r>
      <w:r w:rsidR="006D7C0E">
        <w:rPr>
          <w:rFonts w:ascii="Angsana New" w:hAnsi="Angsana New" w:hint="cs"/>
          <w:sz w:val="32"/>
          <w:szCs w:val="32"/>
          <w:cs/>
        </w:rPr>
        <w:t xml:space="preserve">เป็นต้น </w:t>
      </w:r>
      <w:r>
        <w:rPr>
          <w:rFonts w:ascii="Angsana New" w:hAnsi="Angsana New" w:hint="cs"/>
          <w:sz w:val="32"/>
          <w:szCs w:val="32"/>
          <w:cs/>
        </w:rPr>
        <w:t>ซึ่งปรากฏการณ์นี้ก็เป็นเรื่องปกติ</w:t>
      </w:r>
      <w:r w:rsidR="006D7C0E">
        <w:rPr>
          <w:rFonts w:ascii="Angsana New" w:hAnsi="Angsana New" w:hint="cs"/>
          <w:sz w:val="32"/>
          <w:szCs w:val="32"/>
          <w:cs/>
        </w:rPr>
        <w:t>ที่ระบบกฎหมายประเทศหนึ่งจะหยิบยืมหลักกฎหมายหรือแนวคิดทางกฎหมายของประเทศอื่นมาใช้ในบางระดับในช่วงเวลาต่าง ๆ</w:t>
      </w:r>
    </w:p>
    <w:p w:rsidR="00A26CBF" w:rsidRPr="00B1007C" w:rsidRDefault="00A26CBF" w:rsidP="00B1007C">
      <w:pPr>
        <w:tabs>
          <w:tab w:val="left" w:pos="284"/>
        </w:tabs>
        <w:spacing w:before="120"/>
        <w:ind w:firstLine="1276"/>
        <w:jc w:val="both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B1007C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การเปรียบเทียบความแตกต่างระหว่างระบบกฎหมายคอมมอนลอว์และซีวิลลอว์</w:t>
      </w:r>
    </w:p>
    <w:p w:rsidR="00A26CBF" w:rsidRDefault="00A26CBF" w:rsidP="00AD4265">
      <w:pPr>
        <w:tabs>
          <w:tab w:val="left" w:pos="284"/>
        </w:tabs>
        <w:ind w:firstLine="12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ระบบกฎหมายของประเทศสิงคโปร์มีความแตกต่างในสาระสำคัญจากระบบกฎหมายของบางประเทศอื่น ๆ ในกลุ่มอาเซียนซึ่งใช้ระบบกฎหมายลายลักษณ์อักษรหรือระบบซีวิลลอว์ เช่น สาธารณรัฐประชาชนจีน เวียดนาม หรือไทย หรือในประเทศที่ใช้ระบบผสมระหว่างระบบซีวิลลอว์และระบบคอมมอนลอว์แบบดั้งเดิม เช่น ประเทศฟิลิบปินส์</w:t>
      </w:r>
    </w:p>
    <w:p w:rsidR="00EF6BDF" w:rsidRDefault="00A26CBF" w:rsidP="00AD4265">
      <w:pPr>
        <w:tabs>
          <w:tab w:val="left" w:pos="284"/>
        </w:tabs>
        <w:ind w:firstLine="12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เหตุผล</w:t>
      </w:r>
      <w:r w:rsidR="00082552">
        <w:rPr>
          <w:rFonts w:ascii="Angsana New" w:hAnsi="Angsana New" w:hint="cs"/>
          <w:sz w:val="32"/>
          <w:szCs w:val="32"/>
          <w:cs/>
        </w:rPr>
        <w:t>ประการ</w:t>
      </w:r>
      <w:r>
        <w:rPr>
          <w:rFonts w:ascii="Angsana New" w:hAnsi="Angsana New" w:hint="cs"/>
          <w:sz w:val="32"/>
          <w:szCs w:val="32"/>
          <w:cs/>
        </w:rPr>
        <w:t xml:space="preserve">แรก ระบบซีวิลลอว์ให้น้ำหนักแก่แนวบรรทัดฐานคำพิพากษาน้อยกว่าและไม่ถูกผูกมัดตามหลักบรรทัดฐานคำพิพากษาของศาล ซึ่งต่างจากระบบกฎหมายคอมมอนลอว์ที่ถือหลักดังกล่าว </w:t>
      </w:r>
      <w:r w:rsidR="00082552">
        <w:rPr>
          <w:rFonts w:ascii="Angsana New" w:hAnsi="Angsana New" w:hint="cs"/>
          <w:sz w:val="32"/>
          <w:szCs w:val="32"/>
          <w:cs/>
        </w:rPr>
        <w:t>ประการที่สอง</w:t>
      </w:r>
      <w:r>
        <w:rPr>
          <w:rFonts w:ascii="Angsana New" w:hAnsi="Angsana New" w:hint="cs"/>
          <w:sz w:val="32"/>
          <w:szCs w:val="32"/>
          <w:cs/>
        </w:rPr>
        <w:t xml:space="preserve"> ศาลคอมมอนลอว์เช่นศาลของสิงคโปร์ โดยทั่วไปจะ</w:t>
      </w:r>
      <w:r w:rsidR="00082552">
        <w:rPr>
          <w:rFonts w:ascii="Angsana New" w:hAnsi="Angsana New" w:hint="cs"/>
          <w:sz w:val="32"/>
          <w:szCs w:val="32"/>
          <w:cs/>
        </w:rPr>
        <w:t>ถือหลักการต่อสู้คดีของคู่ความเป็นหลัก ในขณะที่ศาลในระบบซีวิลลอว์จะมีบทบาทมากกว่าในการค้นหาพยานหลักฐานเพื่อประกอบการตัดสินคดี และประการที่สาม ศาลในระบบคอมมอนลอว์จะเป็นผู้พัฒนาหลักกฎหมาย แต่ศาลในระบบซีวิลลอว์โดยทั่วไปจะถือตามกฎหมายลายลักษณ์อักษรหรือประมวลกฎหมายที่บัญญัติวางหลักกฎหมายไว้</w:t>
      </w:r>
    </w:p>
    <w:p w:rsidR="00EF6BDF" w:rsidRPr="0049256A" w:rsidRDefault="00082552" w:rsidP="00AD4265">
      <w:pPr>
        <w:tabs>
          <w:tab w:val="left" w:pos="284"/>
        </w:tabs>
        <w:ind w:firstLine="127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อย่างไรก็ดี </w:t>
      </w:r>
      <w:r w:rsidR="00EF6BDF"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 w:hint="cs"/>
          <w:sz w:val="32"/>
          <w:szCs w:val="32"/>
          <w:cs/>
        </w:rPr>
        <w:t>ความ</w:t>
      </w:r>
      <w:r w:rsidR="00EF6BDF">
        <w:rPr>
          <w:rFonts w:ascii="Angsana New" w:hAnsi="Angsana New" w:hint="cs"/>
          <w:sz w:val="32"/>
          <w:szCs w:val="32"/>
          <w:cs/>
        </w:rPr>
        <w:t>แตก</w:t>
      </w:r>
      <w:r>
        <w:rPr>
          <w:rFonts w:ascii="Angsana New" w:hAnsi="Angsana New" w:hint="cs"/>
          <w:sz w:val="32"/>
          <w:szCs w:val="32"/>
          <w:cs/>
        </w:rPr>
        <w:t>ต่าง</w:t>
      </w:r>
      <w:r w:rsidR="00EF6BDF">
        <w:rPr>
          <w:rFonts w:ascii="Angsana New" w:hAnsi="Angsana New" w:hint="cs"/>
          <w:sz w:val="32"/>
          <w:szCs w:val="32"/>
          <w:cs/>
        </w:rPr>
        <w:t>นี้เริ่มลดน้อยลงมากกว่าในอดีต ตัวอย่างเช่น ในระบบคอมมอนลอว์เริ่มมีการตรากฎหมายลายลักษณ์อักษรมาใช้เพื่ออุดช่องว่างของกฎหมายคอมมอนลอว์ เช่น เมื่อเร็ว ๆ นี้ ประเทศสิงคโปร์ได้มีการตรากฎหมายพระราชบัญญัติต่าง ๆ หลายฉบับ</w:t>
      </w:r>
      <w:r w:rsidR="0049256A">
        <w:rPr>
          <w:rFonts w:ascii="Angsana New" w:hAnsi="Angsana New" w:hint="cs"/>
          <w:sz w:val="32"/>
          <w:szCs w:val="32"/>
          <w:cs/>
        </w:rPr>
        <w:t xml:space="preserve"> </w:t>
      </w:r>
      <w:r w:rsidR="00EF6BDF">
        <w:rPr>
          <w:rFonts w:ascii="Angsana New" w:hAnsi="Angsana New" w:hint="cs"/>
          <w:sz w:val="32"/>
          <w:szCs w:val="32"/>
          <w:cs/>
        </w:rPr>
        <w:t>เพื่อบังคับใช้ในหลายเรื่องเป็นการ</w:t>
      </w:r>
      <w:r w:rsidR="0049256A">
        <w:rPr>
          <w:rFonts w:ascii="Angsana New" w:hAnsi="Angsana New" w:hint="cs"/>
          <w:sz w:val="32"/>
          <w:szCs w:val="32"/>
          <w:cs/>
        </w:rPr>
        <w:t>เฉ</w:t>
      </w:r>
      <w:r w:rsidR="00EF6BDF">
        <w:rPr>
          <w:rFonts w:asciiTheme="majorBidi" w:hAnsiTheme="majorBidi"/>
          <w:sz w:val="32"/>
          <w:szCs w:val="32"/>
          <w:cs/>
        </w:rPr>
        <w:t>พ</w:t>
      </w:r>
      <w:r w:rsidR="00EF6BDF">
        <w:rPr>
          <w:rFonts w:ascii="Angsana New" w:hAnsi="Angsana New" w:hint="cs"/>
          <w:sz w:val="32"/>
          <w:szCs w:val="32"/>
          <w:cs/>
        </w:rPr>
        <w:t xml:space="preserve">าะ เช่น </w:t>
      </w:r>
      <w:r w:rsidR="0049256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พระราชบัญญัติว่าด้วยสัญญา (สิทธิของบุคคลภายนอก) ค.ศ. 2001 </w:t>
      </w:r>
      <w:r w:rsidR="0049256A">
        <w:rPr>
          <w:rFonts w:asciiTheme="majorBidi" w:eastAsia="Times New Roman" w:hAnsiTheme="majorBidi" w:cstheme="majorBidi"/>
          <w:sz w:val="32"/>
          <w:szCs w:val="32"/>
        </w:rPr>
        <w:t>(</w:t>
      </w:r>
      <w:r w:rsidR="00EF6BDF" w:rsidRPr="00EF6BDF">
        <w:rPr>
          <w:rFonts w:asciiTheme="majorBidi" w:eastAsia="Times New Roman" w:hAnsiTheme="majorBidi" w:cstheme="majorBidi"/>
          <w:sz w:val="32"/>
          <w:szCs w:val="32"/>
        </w:rPr>
        <w:t>Contract (Ri</w:t>
      </w:r>
      <w:r w:rsidR="0049256A">
        <w:rPr>
          <w:rFonts w:asciiTheme="majorBidi" w:eastAsia="Times New Roman" w:hAnsiTheme="majorBidi" w:cstheme="majorBidi"/>
          <w:sz w:val="32"/>
          <w:szCs w:val="32"/>
        </w:rPr>
        <w:t xml:space="preserve">ghts of Third Parties) Act 2001) </w:t>
      </w:r>
      <w:r w:rsidR="0049256A">
        <w:rPr>
          <w:rFonts w:asciiTheme="majorBidi" w:eastAsia="Times New Roman" w:hAnsiTheme="majorBidi" w:cstheme="majorBidi" w:hint="cs"/>
          <w:sz w:val="32"/>
          <w:szCs w:val="32"/>
          <w:cs/>
        </w:rPr>
        <w:t>พระราชบัญญัติการแข่งขันทางการค้า ค.ศ. 2004 (</w:t>
      </w:r>
      <w:r w:rsidR="0049256A">
        <w:rPr>
          <w:rFonts w:asciiTheme="majorBidi" w:eastAsia="Times New Roman" w:hAnsiTheme="majorBidi" w:cstheme="majorBidi"/>
          <w:sz w:val="32"/>
          <w:szCs w:val="32"/>
        </w:rPr>
        <w:t xml:space="preserve">Competition Act 2004) </w:t>
      </w:r>
      <w:r w:rsidR="0049256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และพระราชบัญญัติคุ้มครองผู้บริโภค (การค้าที่เป็นธรรม) ค.ศ. 2004 </w:t>
      </w:r>
      <w:r w:rsidR="0049256A">
        <w:rPr>
          <w:rFonts w:asciiTheme="majorBidi" w:eastAsia="Times New Roman" w:hAnsiTheme="majorBidi" w:cstheme="majorBidi"/>
          <w:sz w:val="32"/>
          <w:szCs w:val="32"/>
        </w:rPr>
        <w:t>(</w:t>
      </w:r>
      <w:r w:rsidR="00EF6BDF" w:rsidRPr="00EF6BDF">
        <w:rPr>
          <w:rFonts w:asciiTheme="majorBidi" w:eastAsia="Times New Roman" w:hAnsiTheme="majorBidi" w:cstheme="majorBidi"/>
          <w:sz w:val="32"/>
          <w:szCs w:val="32"/>
        </w:rPr>
        <w:t>Consumer Protection (Fair Trading) Act)</w:t>
      </w:r>
      <w:r w:rsidR="0049256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9256A">
        <w:rPr>
          <w:rFonts w:asciiTheme="majorBidi" w:eastAsia="Times New Roman" w:hAnsiTheme="majorBidi" w:cstheme="majorBidi" w:hint="cs"/>
          <w:sz w:val="32"/>
          <w:szCs w:val="32"/>
          <w:cs/>
        </w:rPr>
        <w:t>เป็นต้น</w:t>
      </w:r>
    </w:p>
    <w:p w:rsidR="00082552" w:rsidRPr="00EF6BDF" w:rsidRDefault="00082552" w:rsidP="00126BBA">
      <w:pPr>
        <w:tabs>
          <w:tab w:val="left" w:pos="284"/>
        </w:tabs>
        <w:ind w:firstLine="1276"/>
        <w:jc w:val="both"/>
        <w:rPr>
          <w:rFonts w:asciiTheme="majorBidi" w:hAnsiTheme="majorBidi" w:cstheme="majorBidi"/>
          <w:sz w:val="32"/>
          <w:szCs w:val="32"/>
          <w:cs/>
        </w:rPr>
      </w:pPr>
    </w:p>
    <w:p w:rsidR="00126BBA" w:rsidRPr="00126BBA" w:rsidRDefault="00126BBA" w:rsidP="00A8555A">
      <w:pPr>
        <w:tabs>
          <w:tab w:val="left" w:pos="284"/>
        </w:tabs>
        <w:ind w:firstLine="1276"/>
        <w:jc w:val="both"/>
        <w:rPr>
          <w:rFonts w:ascii="Angsana New" w:hAnsi="Angsana New"/>
          <w:sz w:val="32"/>
          <w:szCs w:val="32"/>
          <w:cs/>
        </w:rPr>
      </w:pPr>
    </w:p>
    <w:p w:rsidR="00A26CBF" w:rsidRDefault="00A26CB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8555A" w:rsidRPr="00145515" w:rsidRDefault="00A8555A" w:rsidP="00A8555A">
      <w:pPr>
        <w:tabs>
          <w:tab w:val="left" w:pos="284"/>
        </w:tabs>
        <w:ind w:firstLine="1276"/>
        <w:jc w:val="both"/>
        <w:rPr>
          <w:rFonts w:ascii="Angsana New" w:hAnsi="Angsana New"/>
          <w:b/>
          <w:bCs/>
          <w:sz w:val="36"/>
          <w:szCs w:val="36"/>
        </w:rPr>
      </w:pPr>
      <w:r w:rsidRPr="00145515">
        <w:rPr>
          <w:rFonts w:ascii="Angsana New" w:hAnsi="Angsana New"/>
          <w:b/>
          <w:bCs/>
          <w:sz w:val="36"/>
          <w:szCs w:val="36"/>
        </w:rPr>
        <w:lastRenderedPageBreak/>
        <w:t xml:space="preserve">7.2.2 </w:t>
      </w:r>
      <w:r w:rsidRPr="00145515">
        <w:rPr>
          <w:rFonts w:ascii="Angsana New" w:hAnsi="Angsana New" w:hint="cs"/>
          <w:b/>
          <w:bCs/>
          <w:sz w:val="36"/>
          <w:szCs w:val="36"/>
          <w:cs/>
        </w:rPr>
        <w:t>กฎหมายว่าด้วยสัญญา</w:t>
      </w:r>
      <w:r w:rsidRPr="00145515">
        <w:rPr>
          <w:rFonts w:ascii="Angsana New" w:hAnsi="Angsana New"/>
          <w:b/>
          <w:bCs/>
          <w:sz w:val="36"/>
          <w:szCs w:val="36"/>
        </w:rPr>
        <w:t xml:space="preserve"> 1</w:t>
      </w:r>
      <w:r w:rsidRPr="00145515">
        <w:rPr>
          <w:rFonts w:ascii="Angsana New" w:hAnsi="Angsana New" w:hint="cs"/>
          <w:b/>
          <w:bCs/>
          <w:sz w:val="36"/>
          <w:szCs w:val="36"/>
          <w:cs/>
        </w:rPr>
        <w:t xml:space="preserve"> (</w:t>
      </w:r>
      <w:r w:rsidRPr="00145515">
        <w:rPr>
          <w:rFonts w:ascii="Angsana New" w:hAnsi="Angsana New"/>
          <w:b/>
          <w:bCs/>
          <w:sz w:val="36"/>
          <w:szCs w:val="36"/>
        </w:rPr>
        <w:t>Contract Law I)</w:t>
      </w:r>
    </w:p>
    <w:p w:rsidR="008A0DB5" w:rsidRPr="004414A2" w:rsidRDefault="00D8176F" w:rsidP="00390F44">
      <w:pPr>
        <w:tabs>
          <w:tab w:val="left" w:pos="284"/>
        </w:tabs>
        <w:spacing w:before="120"/>
        <w:ind w:firstLine="1843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ปีการศึกษา </w:t>
      </w:r>
      <w:r w:rsidRPr="001A48C1">
        <w:rPr>
          <w:rFonts w:asciiTheme="majorBidi" w:hAnsiTheme="majorBidi" w:cstheme="majorBidi"/>
          <w:sz w:val="32"/>
          <w:szCs w:val="32"/>
        </w:rPr>
        <w:t>2010/11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ภาคการศึกษาที่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(</w:t>
      </w:r>
      <w:r w:rsidR="008A0DB5" w:rsidRPr="001A48C1">
        <w:rPr>
          <w:rFonts w:asciiTheme="majorBidi" w:hAnsiTheme="majorBidi" w:cstheme="majorBidi"/>
          <w:sz w:val="32"/>
          <w:szCs w:val="32"/>
        </w:rPr>
        <w:t>Year 2010/11 Term 1</w:t>
      </w:r>
      <w:r>
        <w:rPr>
          <w:rFonts w:ascii="Angsana New" w:hAnsi="Angsana New"/>
          <w:sz w:val="32"/>
          <w:szCs w:val="32"/>
        </w:rPr>
        <w:t>)</w:t>
      </w:r>
    </w:p>
    <w:p w:rsidR="008A0DB5" w:rsidRPr="00145515" w:rsidRDefault="00D8176F" w:rsidP="004414A2">
      <w:pPr>
        <w:pStyle w:val="Heading1"/>
        <w:spacing w:before="240"/>
        <w:jc w:val="both"/>
        <w:rPr>
          <w:rFonts w:asciiTheme="majorBidi" w:hAnsiTheme="majorBidi" w:cs="Angsana New"/>
          <w:bCs/>
          <w:sz w:val="32"/>
          <w:szCs w:val="40"/>
          <w:u w:val="none"/>
          <w:cs/>
          <w:lang w:bidi="th-TH"/>
        </w:rPr>
      </w:pPr>
      <w:r w:rsidRPr="00145515">
        <w:rPr>
          <w:rFonts w:asciiTheme="majorBidi" w:hAnsiTheme="majorBidi" w:cstheme="majorBidi" w:hint="cs"/>
          <w:bCs/>
          <w:sz w:val="32"/>
          <w:szCs w:val="32"/>
          <w:u w:val="none"/>
          <w:cs/>
          <w:lang w:bidi="th-TH"/>
        </w:rPr>
        <w:t>ก</w:t>
      </w:r>
      <w:r w:rsidR="008A0DB5" w:rsidRPr="00145515">
        <w:rPr>
          <w:rFonts w:asciiTheme="majorBidi" w:hAnsiTheme="majorBidi" w:cstheme="majorBidi"/>
          <w:bCs/>
          <w:sz w:val="32"/>
          <w:szCs w:val="32"/>
          <w:u w:val="none"/>
        </w:rPr>
        <w:t>.</w:t>
      </w:r>
      <w:r w:rsidR="00145515" w:rsidRPr="00145515">
        <w:rPr>
          <w:rFonts w:asciiTheme="majorBidi" w:hAnsiTheme="majorBidi" w:cstheme="majorBidi"/>
          <w:bCs/>
          <w:sz w:val="32"/>
          <w:szCs w:val="32"/>
          <w:u w:val="none"/>
        </w:rPr>
        <w:t xml:space="preserve"> </w:t>
      </w:r>
      <w:r w:rsidR="00145515">
        <w:rPr>
          <w:rFonts w:asciiTheme="majorBidi" w:hAnsiTheme="majorBidi" w:cstheme="majorBidi" w:hint="cs"/>
          <w:bCs/>
          <w:sz w:val="32"/>
          <w:szCs w:val="32"/>
          <w:u w:val="none"/>
          <w:cs/>
          <w:lang w:bidi="th-TH"/>
        </w:rPr>
        <w:tab/>
      </w:r>
      <w:r w:rsidR="00390F44">
        <w:rPr>
          <w:rFonts w:asciiTheme="majorBidi" w:hAnsiTheme="majorBidi" w:cstheme="majorBidi"/>
          <w:bCs/>
          <w:sz w:val="32"/>
          <w:szCs w:val="32"/>
          <w:u w:val="none"/>
          <w:cs/>
          <w:lang w:bidi="th-TH"/>
        </w:rPr>
        <w:t>รายละเอียด</w:t>
      </w:r>
      <w:r w:rsidR="00390F44">
        <w:rPr>
          <w:rFonts w:asciiTheme="majorBidi" w:hAnsiTheme="majorBidi" w:cstheme="majorBidi" w:hint="cs"/>
          <w:bCs/>
          <w:sz w:val="32"/>
          <w:szCs w:val="32"/>
          <w:u w:val="none"/>
          <w:cs/>
          <w:lang w:bidi="th-TH"/>
        </w:rPr>
        <w:t>ชุดวิชา</w:t>
      </w:r>
      <w:r w:rsidR="00145515" w:rsidRPr="00145515">
        <w:rPr>
          <w:rFonts w:asciiTheme="majorBidi" w:hAnsiTheme="majorBidi" w:cstheme="majorBidi"/>
          <w:bCs/>
          <w:sz w:val="32"/>
          <w:szCs w:val="32"/>
          <w:u w:val="none"/>
          <w:cs/>
          <w:lang w:bidi="th-TH"/>
        </w:rPr>
        <w:t xml:space="preserve"> </w:t>
      </w:r>
      <w:r w:rsidR="00145515" w:rsidRPr="00145515">
        <w:rPr>
          <w:rFonts w:asciiTheme="majorBidi" w:hAnsiTheme="majorBidi" w:cstheme="majorBidi"/>
          <w:b/>
          <w:sz w:val="32"/>
          <w:szCs w:val="32"/>
          <w:u w:val="none"/>
          <w:lang w:bidi="th-TH"/>
        </w:rPr>
        <w:t>(</w:t>
      </w:r>
      <w:r w:rsidR="00145515" w:rsidRPr="00145515">
        <w:rPr>
          <w:rFonts w:asciiTheme="majorBidi" w:hAnsiTheme="majorBidi" w:cstheme="majorBidi"/>
          <w:b/>
          <w:sz w:val="32"/>
          <w:szCs w:val="32"/>
          <w:u w:val="none"/>
        </w:rPr>
        <w:t>COURSE DESCRIPTION</w:t>
      </w:r>
      <w:r w:rsidR="00145515" w:rsidRPr="00145515">
        <w:rPr>
          <w:rFonts w:asciiTheme="majorBidi" w:hAnsiTheme="majorBidi" w:cstheme="majorBidi"/>
          <w:bCs/>
          <w:sz w:val="32"/>
          <w:szCs w:val="32"/>
          <w:u w:val="none"/>
          <w:cs/>
          <w:lang w:bidi="th-TH"/>
        </w:rPr>
        <w:t>)</w:t>
      </w:r>
    </w:p>
    <w:p w:rsidR="00D8176F" w:rsidRDefault="00D8176F" w:rsidP="004414A2">
      <w:pPr>
        <w:spacing w:before="120"/>
        <w:ind w:firstLine="720"/>
        <w:jc w:val="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="00CF338D">
        <w:rPr>
          <w:rFonts w:asciiTheme="majorBidi" w:hAnsiTheme="majorBidi" w:cstheme="majorBidi" w:hint="cs"/>
          <w:sz w:val="32"/>
          <w:szCs w:val="32"/>
          <w:cs/>
        </w:rPr>
        <w:t xml:space="preserve"> ถือเป็นพื้นฐานของการดำเนินธุรกรรมในทางพาณิชย์ ชุดวิชานี้มีความมุ่งหมายเพื่อให้ความรู้ความเข้าใ</w:t>
      </w:r>
      <w:r w:rsidR="00496DF7">
        <w:rPr>
          <w:rFonts w:asciiTheme="majorBidi" w:hAnsiTheme="majorBidi" w:cstheme="majorBidi" w:hint="cs"/>
          <w:sz w:val="32"/>
          <w:szCs w:val="32"/>
          <w:cs/>
        </w:rPr>
        <w:t>จแก่นักศึกษาเกี่ยวกับลักษณะ</w:t>
      </w:r>
      <w:r w:rsidR="00CF338D">
        <w:rPr>
          <w:rFonts w:asciiTheme="majorBidi" w:hAnsiTheme="majorBidi" w:cstheme="majorBidi" w:hint="cs"/>
          <w:sz w:val="32"/>
          <w:szCs w:val="32"/>
          <w:cs/>
        </w:rPr>
        <w:t>เฉพาะของสัญญา</w:t>
      </w:r>
      <w:r w:rsidR="00C1206E">
        <w:rPr>
          <w:rFonts w:asciiTheme="majorBidi" w:hAnsiTheme="majorBidi" w:cstheme="majorBidi" w:hint="cs"/>
          <w:sz w:val="32"/>
          <w:szCs w:val="32"/>
          <w:cs/>
        </w:rPr>
        <w:t>ซึ่งเป็นการกระทำที่เ</w:t>
      </w:r>
      <w:r w:rsidR="00496DF7">
        <w:rPr>
          <w:rFonts w:asciiTheme="majorBidi" w:hAnsiTheme="majorBidi" w:cstheme="majorBidi" w:hint="cs"/>
          <w:sz w:val="32"/>
          <w:szCs w:val="32"/>
          <w:cs/>
        </w:rPr>
        <w:t>กิดจากความสมัครใจ  โดยการศึกษา</w:t>
      </w:r>
      <w:r w:rsidR="00C1206E">
        <w:rPr>
          <w:rFonts w:asciiTheme="majorBidi" w:hAnsiTheme="majorBidi" w:cstheme="majorBidi" w:hint="cs"/>
          <w:sz w:val="32"/>
          <w:szCs w:val="32"/>
          <w:cs/>
        </w:rPr>
        <w:t xml:space="preserve">จากแนวความคิดเกี่ยวกับการเกิดสัญญา การปฏิบัติตามสัญญา การเลิกสัญญา และการเยียวยากรณีการไม่ปฏิบัติตามสัญญา </w:t>
      </w:r>
      <w:r w:rsidR="00994AFB">
        <w:rPr>
          <w:rFonts w:asciiTheme="majorBidi" w:hAnsiTheme="majorBidi" w:cstheme="majorBidi" w:hint="cs"/>
          <w:sz w:val="32"/>
          <w:szCs w:val="32"/>
          <w:cs/>
        </w:rPr>
        <w:t xml:space="preserve">เพื่อให้นักศึกษาตระหนักถึงบทบาทของหลักกฎหมายในการอำนวยความสะดวกให้แก่การประกอบการพาณิชย์ </w:t>
      </w:r>
      <w:r w:rsidR="00496DF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994AFB">
        <w:rPr>
          <w:rFonts w:asciiTheme="majorBidi" w:hAnsiTheme="majorBidi" w:cstheme="majorBidi" w:hint="cs"/>
          <w:sz w:val="32"/>
          <w:szCs w:val="32"/>
          <w:cs/>
        </w:rPr>
        <w:t>เคารพต่อความชอบด้วยกฎหมาย และป้องกันมิให้เกิดการหาผลประโยชน์ทางเศรษฐกิจหรือจากความอ่อนแอของสังคม  การศ</w:t>
      </w:r>
      <w:r w:rsidR="00496DF7">
        <w:rPr>
          <w:rFonts w:asciiTheme="majorBidi" w:hAnsiTheme="majorBidi" w:cstheme="majorBidi" w:hint="cs"/>
          <w:sz w:val="32"/>
          <w:szCs w:val="32"/>
          <w:cs/>
        </w:rPr>
        <w:t>ึกษาวิชานี้เป็นการเปิดโอกาสอันดียิ่งให้นักศึกษาได้มีโอกาส</w:t>
      </w:r>
      <w:r w:rsidR="00994AFB">
        <w:rPr>
          <w:rFonts w:asciiTheme="majorBidi" w:hAnsiTheme="majorBidi" w:cstheme="majorBidi" w:hint="cs"/>
          <w:sz w:val="32"/>
          <w:szCs w:val="32"/>
          <w:cs/>
        </w:rPr>
        <w:t>สังเกตการณ์ ประเมิน</w:t>
      </w:r>
      <w:r w:rsidR="00145515">
        <w:rPr>
          <w:rFonts w:asciiTheme="majorBidi" w:hAnsiTheme="majorBidi" w:cstheme="majorBidi" w:hint="cs"/>
          <w:sz w:val="32"/>
          <w:szCs w:val="32"/>
          <w:cs/>
        </w:rPr>
        <w:t>ผล และวิพากษ์วิจารณ์ต่อการพัฒนาของกฎหมายเพื่อสนองตอบต่อการเปลี่ยนแปลงอย่างรวดเร็วและเป็นพลวัตรของสภาพการณ์ของโลกทางการค้าพาณิชย์</w:t>
      </w:r>
    </w:p>
    <w:p w:rsidR="00145515" w:rsidRDefault="00145515" w:rsidP="004414A2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หลักสูตรชุดวิชานี้จะมีการศึกษาต่อ</w:t>
      </w:r>
      <w:r w:rsidR="00496DF7">
        <w:rPr>
          <w:rFonts w:asciiTheme="majorBidi" w:hAnsiTheme="majorBidi" w:cstheme="majorBidi" w:hint="cs"/>
          <w:sz w:val="32"/>
          <w:szCs w:val="32"/>
          <w:cs/>
        </w:rPr>
        <w:t>เนื่อง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ไปในชุดวิชา </w:t>
      </w:r>
      <w:r>
        <w:rPr>
          <w:rFonts w:asciiTheme="majorBidi" w:hAnsiTheme="majorBidi" w:cstheme="majorBidi"/>
          <w:sz w:val="32"/>
          <w:szCs w:val="32"/>
        </w:rPr>
        <w:t xml:space="preserve">LAW102 -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กฎหมายว่าด้วยสัญญา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>
        <w:rPr>
          <w:rFonts w:asciiTheme="majorBidi" w:hAnsiTheme="majorBidi" w:cstheme="majorBidi" w:hint="cs"/>
          <w:sz w:val="32"/>
          <w:szCs w:val="32"/>
          <w:cs/>
        </w:rPr>
        <w:t>ซึ่งในชุดวิชาดังกล่าวนักศึกษาจะได้ศึกษาเพิ่มเติมและเสร็จสิ้นการศึกษาในส่วนของหลักการพื้นฐานของสัญญา</w:t>
      </w:r>
    </w:p>
    <w:p w:rsidR="00145515" w:rsidRDefault="00145515" w:rsidP="004414A2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14551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145515">
        <w:rPr>
          <w:rFonts w:asciiTheme="majorBidi" w:hAnsiTheme="majorBidi" w:cstheme="majorBidi" w:hint="cs"/>
          <w:b/>
          <w:bCs/>
          <w:sz w:val="32"/>
          <w:szCs w:val="32"/>
          <w:cs/>
        </w:rPr>
        <w:t>เงื่อนไขในการลงทะเบียนศึกษา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A0DB5" w:rsidRDefault="00145515" w:rsidP="00145515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8A0DB5" w:rsidRPr="001A48C1">
        <w:rPr>
          <w:rFonts w:asciiTheme="majorBidi" w:hAnsiTheme="majorBidi" w:cstheme="majorBidi"/>
          <w:b/>
          <w:caps/>
          <w:sz w:val="32"/>
          <w:szCs w:val="32"/>
        </w:rPr>
        <w:t>Pre-requisite/ CO-REQUISITE/ MUTUALLY EXCLUSIVE cOURSE(S)</w:t>
      </w:r>
      <w:r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8A0DB5" w:rsidRPr="001A48C1" w:rsidRDefault="00145515" w:rsidP="004414A2">
      <w:pPr>
        <w:spacing w:before="12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ชุดวิชา </w:t>
      </w:r>
      <w:r w:rsidRPr="001A48C1">
        <w:rPr>
          <w:rFonts w:asciiTheme="majorBidi" w:hAnsiTheme="majorBidi" w:cstheme="majorBidi"/>
          <w:sz w:val="32"/>
          <w:szCs w:val="32"/>
        </w:rPr>
        <w:t>LAW 101 – CONTRACT LAW 1</w:t>
      </w:r>
      <w:r w:rsidRPr="00145515">
        <w:rPr>
          <w:rFonts w:asciiTheme="majorBidi" w:hAnsiTheme="majorBidi" w:cstheme="majorBidi" w:hint="cs"/>
          <w:sz w:val="32"/>
          <w:szCs w:val="32"/>
          <w:cs/>
        </w:rPr>
        <w:t xml:space="preserve"> ไม่มีเงื่อนไข</w:t>
      </w:r>
      <w:r w:rsidR="00011A9B">
        <w:rPr>
          <w:rFonts w:asciiTheme="majorBidi" w:hAnsiTheme="majorBidi" w:cstheme="majorBidi" w:hint="cs"/>
          <w:sz w:val="32"/>
          <w:szCs w:val="32"/>
          <w:cs/>
        </w:rPr>
        <w:t>ให้ต้องมีการศึกษา</w:t>
      </w:r>
      <w:r>
        <w:rPr>
          <w:rFonts w:asciiTheme="majorBidi" w:hAnsiTheme="majorBidi" w:cstheme="majorBidi" w:hint="cs"/>
          <w:sz w:val="32"/>
          <w:szCs w:val="32"/>
          <w:cs/>
        </w:rPr>
        <w:t>วิชาใดก่อนหรือศึกษาร่วมกับ</w:t>
      </w:r>
      <w:r w:rsidR="00011A9B">
        <w:rPr>
          <w:rFonts w:asciiTheme="majorBidi" w:hAnsiTheme="majorBidi" w:cstheme="majorBidi" w:hint="cs"/>
          <w:sz w:val="32"/>
          <w:szCs w:val="32"/>
          <w:cs/>
        </w:rPr>
        <w:t xml:space="preserve">ชุดวิชานี้ </w:t>
      </w:r>
      <w:r>
        <w:rPr>
          <w:rFonts w:asciiTheme="majorBidi" w:hAnsiTheme="majorBidi" w:cstheme="majorBidi" w:hint="cs"/>
          <w:sz w:val="32"/>
          <w:szCs w:val="32"/>
          <w:cs/>
        </w:rPr>
        <w:t>อย่างไรก็ดี</w:t>
      </w:r>
      <w:r w:rsidR="00011A9B">
        <w:rPr>
          <w:rFonts w:asciiTheme="majorBidi" w:hAnsiTheme="majorBidi" w:cstheme="majorBidi" w:hint="cs"/>
          <w:sz w:val="32"/>
          <w:szCs w:val="32"/>
          <w:cs/>
        </w:rPr>
        <w:t xml:space="preserve">ชุดวิชานี้ไม่อาจลงทะเบียนร่วมกับวิชา </w:t>
      </w:r>
      <w:r w:rsidR="00011A9B" w:rsidRPr="001A48C1">
        <w:rPr>
          <w:rFonts w:asciiTheme="majorBidi" w:hAnsiTheme="majorBidi" w:cstheme="majorBidi"/>
          <w:sz w:val="32"/>
          <w:szCs w:val="32"/>
        </w:rPr>
        <w:t>LGST 101 – BUSINESS LAW</w:t>
      </w:r>
      <w:r w:rsidR="00011A9B">
        <w:rPr>
          <w:rFonts w:asciiTheme="majorBidi" w:hAnsiTheme="majorBidi" w:cstheme="majorBidi" w:hint="cs"/>
          <w:sz w:val="32"/>
          <w:szCs w:val="32"/>
          <w:cs/>
        </w:rPr>
        <w:t xml:space="preserve"> ได้</w:t>
      </w:r>
    </w:p>
    <w:p w:rsidR="008A0DB5" w:rsidRDefault="00011A9B" w:rsidP="004414A2">
      <w:pPr>
        <w:pStyle w:val="Heading1"/>
        <w:spacing w:before="240" w:after="60"/>
        <w:rPr>
          <w:rFonts w:asciiTheme="majorBidi" w:hAnsiTheme="majorBidi" w:cstheme="majorBidi"/>
          <w:b/>
          <w:bCs/>
          <w:caps/>
          <w:sz w:val="32"/>
          <w:szCs w:val="32"/>
          <w:u w:val="none"/>
        </w:rPr>
      </w:pPr>
      <w:r>
        <w:rPr>
          <w:rFonts w:asciiTheme="majorBidi" w:hAnsiTheme="majorBidi" w:cstheme="majorBidi" w:hint="cs"/>
          <w:b/>
          <w:bCs/>
          <w:caps/>
          <w:sz w:val="32"/>
          <w:szCs w:val="32"/>
          <w:u w:val="none"/>
          <w:cs/>
          <w:lang w:bidi="th-TH"/>
        </w:rPr>
        <w:t>ค.</w:t>
      </w:r>
      <w:r>
        <w:rPr>
          <w:rFonts w:asciiTheme="majorBidi" w:hAnsiTheme="majorBidi" w:cstheme="majorBidi" w:hint="cs"/>
          <w:b/>
          <w:bCs/>
          <w:caps/>
          <w:sz w:val="32"/>
          <w:szCs w:val="32"/>
          <w:u w:val="none"/>
          <w:cs/>
          <w:lang w:bidi="th-TH"/>
        </w:rPr>
        <w:tab/>
        <w:t>ตำราและเอกสารอ่านประกอบ (</w:t>
      </w:r>
      <w:r w:rsidR="008A0DB5" w:rsidRPr="001A48C1">
        <w:rPr>
          <w:rFonts w:asciiTheme="majorBidi" w:hAnsiTheme="majorBidi" w:cstheme="majorBidi"/>
          <w:b/>
          <w:bCs/>
          <w:caps/>
          <w:sz w:val="32"/>
          <w:szCs w:val="32"/>
          <w:u w:val="none"/>
        </w:rPr>
        <w:t>Recommended Text and Readings</w:t>
      </w:r>
      <w:r>
        <w:rPr>
          <w:rFonts w:asciiTheme="majorBidi" w:hAnsiTheme="majorBidi" w:cstheme="majorBidi"/>
          <w:b/>
          <w:bCs/>
          <w:caps/>
          <w:sz w:val="32"/>
          <w:szCs w:val="32"/>
          <w:u w:val="none"/>
        </w:rPr>
        <w:t>)</w:t>
      </w:r>
    </w:p>
    <w:p w:rsidR="00011A9B" w:rsidRPr="00011A9B" w:rsidRDefault="00011A9B" w:rsidP="00DA4AEF">
      <w:pPr>
        <w:spacing w:before="120"/>
        <w:rPr>
          <w:b/>
          <w:bCs/>
          <w:i/>
          <w:iCs/>
          <w:sz w:val="32"/>
          <w:szCs w:val="32"/>
          <w:cs/>
        </w:rPr>
      </w:pPr>
      <w:r>
        <w:rPr>
          <w:lang w:bidi="ar-SA"/>
        </w:rPr>
        <w:tab/>
      </w:r>
      <w:r w:rsidRPr="00011A9B">
        <w:rPr>
          <w:rFonts w:hint="cs"/>
          <w:b/>
          <w:bCs/>
          <w:i/>
          <w:iCs/>
          <w:sz w:val="32"/>
          <w:szCs w:val="32"/>
          <w:cs/>
        </w:rPr>
        <w:t>ตำรา</w:t>
      </w:r>
      <w:r>
        <w:rPr>
          <w:rFonts w:hint="cs"/>
          <w:b/>
          <w:bCs/>
          <w:i/>
          <w:iCs/>
          <w:sz w:val="32"/>
          <w:szCs w:val="32"/>
          <w:cs/>
        </w:rPr>
        <w:t xml:space="preserve"> </w:t>
      </w:r>
      <w:r w:rsidRPr="00011A9B">
        <w:rPr>
          <w:rFonts w:hint="cs"/>
          <w:i/>
          <w:iCs/>
          <w:sz w:val="32"/>
          <w:szCs w:val="32"/>
          <w:cs/>
        </w:rPr>
        <w:t>(นักศึกษาสามารถเลือกใช้ตำราเล่มใดเล่มหนึ่งได้จากตำราต่อไปนี้)</w:t>
      </w:r>
    </w:p>
    <w:p w:rsidR="008A0DB5" w:rsidRPr="00011A9B" w:rsidRDefault="008A0DB5" w:rsidP="00390F44">
      <w:pPr>
        <w:spacing w:before="120"/>
        <w:ind w:left="360"/>
        <w:rPr>
          <w:rFonts w:asciiTheme="majorBidi" w:hAnsiTheme="majorBidi" w:cstheme="majorBidi"/>
          <w:sz w:val="32"/>
          <w:szCs w:val="32"/>
        </w:rPr>
      </w:pPr>
      <w:r w:rsidRPr="00011A9B">
        <w:rPr>
          <w:rFonts w:asciiTheme="majorBidi" w:hAnsiTheme="majorBidi" w:cstheme="majorBidi"/>
          <w:sz w:val="32"/>
          <w:szCs w:val="32"/>
        </w:rPr>
        <w:t>(1)</w:t>
      </w:r>
      <w:r w:rsidRPr="00011A9B">
        <w:rPr>
          <w:rFonts w:asciiTheme="majorBidi" w:hAnsiTheme="majorBidi" w:cstheme="majorBidi"/>
          <w:sz w:val="32"/>
          <w:szCs w:val="32"/>
        </w:rPr>
        <w:tab/>
        <w:t xml:space="preserve">M.P. </w:t>
      </w:r>
      <w:proofErr w:type="spellStart"/>
      <w:r w:rsidRPr="00011A9B">
        <w:rPr>
          <w:rFonts w:asciiTheme="majorBidi" w:hAnsiTheme="majorBidi" w:cstheme="majorBidi"/>
          <w:sz w:val="32"/>
          <w:szCs w:val="32"/>
        </w:rPr>
        <w:t>Furmston</w:t>
      </w:r>
      <w:proofErr w:type="spellEnd"/>
      <w:r w:rsidRPr="00011A9B">
        <w:rPr>
          <w:rFonts w:asciiTheme="majorBidi" w:hAnsiTheme="majorBidi" w:cstheme="majorBidi"/>
          <w:sz w:val="32"/>
          <w:szCs w:val="32"/>
        </w:rPr>
        <w:t xml:space="preserve">, </w:t>
      </w:r>
      <w:r w:rsidRPr="00011A9B">
        <w:rPr>
          <w:rFonts w:asciiTheme="majorBidi" w:hAnsiTheme="majorBidi" w:cstheme="majorBidi"/>
          <w:i/>
          <w:sz w:val="32"/>
          <w:szCs w:val="32"/>
        </w:rPr>
        <w:t xml:space="preserve">Cheshire, </w:t>
      </w:r>
      <w:proofErr w:type="spellStart"/>
      <w:r w:rsidRPr="00011A9B">
        <w:rPr>
          <w:rFonts w:asciiTheme="majorBidi" w:hAnsiTheme="majorBidi" w:cstheme="majorBidi"/>
          <w:i/>
          <w:sz w:val="32"/>
          <w:szCs w:val="32"/>
        </w:rPr>
        <w:t>Fifoot</w:t>
      </w:r>
      <w:proofErr w:type="spellEnd"/>
      <w:r w:rsidRPr="00011A9B">
        <w:rPr>
          <w:rFonts w:asciiTheme="majorBidi" w:hAnsiTheme="majorBidi" w:cstheme="majorBidi"/>
          <w:i/>
          <w:sz w:val="32"/>
          <w:szCs w:val="32"/>
        </w:rPr>
        <w:t xml:space="preserve"> and </w:t>
      </w:r>
      <w:proofErr w:type="spellStart"/>
      <w:r w:rsidRPr="00011A9B">
        <w:rPr>
          <w:rFonts w:asciiTheme="majorBidi" w:hAnsiTheme="majorBidi" w:cstheme="majorBidi"/>
          <w:i/>
          <w:sz w:val="32"/>
          <w:szCs w:val="32"/>
        </w:rPr>
        <w:t>Furmston’s</w:t>
      </w:r>
      <w:proofErr w:type="spellEnd"/>
      <w:r w:rsidRPr="00011A9B">
        <w:rPr>
          <w:rFonts w:asciiTheme="majorBidi" w:hAnsiTheme="majorBidi" w:cstheme="majorBidi"/>
          <w:i/>
          <w:sz w:val="32"/>
          <w:szCs w:val="32"/>
        </w:rPr>
        <w:t xml:space="preserve"> Law of Contract</w:t>
      </w:r>
      <w:r w:rsidRPr="00011A9B">
        <w:rPr>
          <w:rFonts w:asciiTheme="majorBidi" w:hAnsiTheme="majorBidi" w:cstheme="majorBidi"/>
          <w:sz w:val="32"/>
          <w:szCs w:val="32"/>
        </w:rPr>
        <w:t xml:space="preserve">, 15th ed., OUP, 2007 </w:t>
      </w:r>
    </w:p>
    <w:p w:rsidR="00011A9B" w:rsidRDefault="008A0DB5" w:rsidP="00011A9B">
      <w:pPr>
        <w:ind w:left="360"/>
        <w:rPr>
          <w:rFonts w:asciiTheme="majorBidi" w:hAnsiTheme="majorBidi" w:cstheme="majorBidi"/>
          <w:sz w:val="32"/>
          <w:szCs w:val="32"/>
        </w:rPr>
      </w:pPr>
      <w:r w:rsidRPr="00011A9B">
        <w:rPr>
          <w:rFonts w:asciiTheme="majorBidi" w:hAnsiTheme="majorBidi" w:cstheme="majorBidi"/>
          <w:sz w:val="32"/>
          <w:szCs w:val="32"/>
        </w:rPr>
        <w:t>(2)</w:t>
      </w:r>
      <w:r w:rsidRPr="00011A9B">
        <w:rPr>
          <w:rFonts w:asciiTheme="majorBidi" w:hAnsiTheme="majorBidi" w:cstheme="majorBidi"/>
          <w:sz w:val="32"/>
          <w:szCs w:val="32"/>
        </w:rPr>
        <w:tab/>
        <w:t>M. Chen-</w:t>
      </w:r>
      <w:proofErr w:type="spellStart"/>
      <w:r w:rsidRPr="00011A9B">
        <w:rPr>
          <w:rFonts w:asciiTheme="majorBidi" w:hAnsiTheme="majorBidi" w:cstheme="majorBidi"/>
          <w:sz w:val="32"/>
          <w:szCs w:val="32"/>
        </w:rPr>
        <w:t>Wishart</w:t>
      </w:r>
      <w:proofErr w:type="spellEnd"/>
      <w:r w:rsidRPr="00011A9B">
        <w:rPr>
          <w:rFonts w:asciiTheme="majorBidi" w:hAnsiTheme="majorBidi" w:cstheme="majorBidi"/>
          <w:sz w:val="32"/>
          <w:szCs w:val="32"/>
        </w:rPr>
        <w:t xml:space="preserve">, </w:t>
      </w:r>
      <w:r w:rsidRPr="00011A9B">
        <w:rPr>
          <w:rFonts w:asciiTheme="majorBidi" w:hAnsiTheme="majorBidi" w:cstheme="majorBidi"/>
          <w:i/>
          <w:sz w:val="32"/>
          <w:szCs w:val="32"/>
        </w:rPr>
        <w:t>Contract Law,</w:t>
      </w:r>
      <w:r w:rsidRPr="00011A9B">
        <w:rPr>
          <w:rFonts w:asciiTheme="majorBidi" w:hAnsiTheme="majorBidi" w:cstheme="majorBidi"/>
          <w:sz w:val="32"/>
          <w:szCs w:val="32"/>
        </w:rPr>
        <w:t xml:space="preserve"> 3rd ed., OUP, 2010 (forthcoming, May 2010); </w:t>
      </w:r>
    </w:p>
    <w:p w:rsidR="008A0DB5" w:rsidRPr="00011A9B" w:rsidRDefault="008A0DB5" w:rsidP="00011A9B">
      <w:pPr>
        <w:ind w:left="360" w:firstLine="360"/>
        <w:rPr>
          <w:rFonts w:asciiTheme="majorBidi" w:hAnsiTheme="majorBidi" w:cstheme="majorBidi"/>
          <w:sz w:val="32"/>
          <w:szCs w:val="32"/>
        </w:rPr>
      </w:pPr>
      <w:r w:rsidRPr="00011A9B">
        <w:rPr>
          <w:rFonts w:asciiTheme="majorBidi" w:hAnsiTheme="majorBidi" w:cstheme="majorBidi"/>
          <w:sz w:val="32"/>
          <w:szCs w:val="32"/>
        </w:rPr>
        <w:t>ISBN 978-0-19-957005-8</w:t>
      </w:r>
    </w:p>
    <w:p w:rsidR="008A0DB5" w:rsidRPr="00011A9B" w:rsidRDefault="008A0DB5" w:rsidP="00011A9B">
      <w:pPr>
        <w:ind w:left="720" w:hanging="360"/>
        <w:rPr>
          <w:rFonts w:asciiTheme="majorBidi" w:hAnsiTheme="majorBidi" w:cstheme="majorBidi"/>
          <w:sz w:val="32"/>
          <w:szCs w:val="32"/>
        </w:rPr>
      </w:pPr>
      <w:r w:rsidRPr="00011A9B">
        <w:rPr>
          <w:rFonts w:asciiTheme="majorBidi" w:hAnsiTheme="majorBidi" w:cstheme="majorBidi"/>
          <w:sz w:val="32"/>
          <w:szCs w:val="32"/>
        </w:rPr>
        <w:t xml:space="preserve">(3) </w:t>
      </w:r>
      <w:r w:rsidRPr="00011A9B">
        <w:rPr>
          <w:rFonts w:asciiTheme="majorBidi" w:hAnsiTheme="majorBidi" w:cstheme="majorBidi"/>
          <w:sz w:val="32"/>
          <w:szCs w:val="32"/>
        </w:rPr>
        <w:tab/>
        <w:t xml:space="preserve">J. </w:t>
      </w:r>
      <w:proofErr w:type="spellStart"/>
      <w:r w:rsidRPr="00011A9B">
        <w:rPr>
          <w:rFonts w:asciiTheme="majorBidi" w:hAnsiTheme="majorBidi" w:cstheme="majorBidi"/>
          <w:sz w:val="32"/>
          <w:szCs w:val="32"/>
        </w:rPr>
        <w:t>Beatson</w:t>
      </w:r>
      <w:proofErr w:type="spellEnd"/>
      <w:r w:rsidRPr="00011A9B">
        <w:rPr>
          <w:rFonts w:asciiTheme="majorBidi" w:hAnsiTheme="majorBidi" w:cstheme="majorBidi"/>
          <w:sz w:val="32"/>
          <w:szCs w:val="32"/>
        </w:rPr>
        <w:t xml:space="preserve"> and A. Burrows, </w:t>
      </w:r>
      <w:r w:rsidRPr="00011A9B">
        <w:rPr>
          <w:rFonts w:asciiTheme="majorBidi" w:hAnsiTheme="majorBidi" w:cstheme="majorBidi"/>
          <w:i/>
          <w:sz w:val="32"/>
          <w:szCs w:val="32"/>
        </w:rPr>
        <w:t>Anson’s Law of Contract</w:t>
      </w:r>
      <w:r w:rsidRPr="00011A9B">
        <w:rPr>
          <w:rFonts w:asciiTheme="majorBidi" w:hAnsiTheme="majorBidi" w:cstheme="majorBidi"/>
          <w:sz w:val="32"/>
          <w:szCs w:val="32"/>
        </w:rPr>
        <w:t>, 29</w:t>
      </w:r>
      <w:r w:rsidRPr="00011A9B">
        <w:rPr>
          <w:rFonts w:asciiTheme="majorBidi" w:hAnsiTheme="majorBidi" w:cstheme="majorBidi"/>
          <w:sz w:val="32"/>
          <w:szCs w:val="32"/>
          <w:vertAlign w:val="superscript"/>
        </w:rPr>
        <w:t>th</w:t>
      </w:r>
      <w:r w:rsidRPr="00011A9B">
        <w:rPr>
          <w:rFonts w:asciiTheme="majorBidi" w:hAnsiTheme="majorBidi" w:cstheme="majorBidi"/>
          <w:sz w:val="32"/>
          <w:szCs w:val="32"/>
        </w:rPr>
        <w:t xml:space="preserve"> ed., OUP (forthcoming, Aug 2010); ISBN 978-0-19-928247-0</w:t>
      </w:r>
    </w:p>
    <w:p w:rsidR="00390F44" w:rsidRDefault="00390F44">
      <w:pPr>
        <w:spacing w:after="200" w:line="276" w:lineRule="auto"/>
        <w:rPr>
          <w:rFonts w:asciiTheme="majorBidi" w:hAnsiTheme="majorBidi" w:cstheme="majorBidi"/>
          <w:i/>
          <w:sz w:val="32"/>
          <w:szCs w:val="32"/>
        </w:rPr>
      </w:pPr>
      <w:r>
        <w:rPr>
          <w:rFonts w:asciiTheme="majorBidi" w:hAnsiTheme="majorBidi" w:cstheme="majorBidi"/>
          <w:i/>
          <w:sz w:val="32"/>
          <w:szCs w:val="32"/>
        </w:rPr>
        <w:br w:type="page"/>
      </w:r>
    </w:p>
    <w:p w:rsidR="00011A9B" w:rsidRPr="00011A9B" w:rsidRDefault="00011A9B" w:rsidP="00DA4AEF">
      <w:pPr>
        <w:spacing w:before="120"/>
        <w:rPr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sz w:val="32"/>
          <w:szCs w:val="32"/>
        </w:rPr>
        <w:lastRenderedPageBreak/>
        <w:tab/>
      </w:r>
      <w:r w:rsidRPr="00011A9B">
        <w:rPr>
          <w:rFonts w:asciiTheme="majorBidi" w:hAnsiTheme="majorBidi" w:cstheme="majorBidi" w:hint="cs"/>
          <w:b/>
          <w:bCs/>
          <w:iCs/>
          <w:sz w:val="32"/>
          <w:szCs w:val="32"/>
          <w:cs/>
        </w:rPr>
        <w:t>หนังสือรวมคำพิพากษา</w:t>
      </w:r>
      <w:r>
        <w:rPr>
          <w:rFonts w:asciiTheme="majorBidi" w:hAnsiTheme="majorBidi" w:cstheme="majorBidi" w:hint="cs"/>
          <w:i/>
          <w:sz w:val="32"/>
          <w:szCs w:val="32"/>
          <w:cs/>
        </w:rPr>
        <w:t xml:space="preserve"> </w:t>
      </w:r>
      <w:r w:rsidRPr="00011A9B">
        <w:rPr>
          <w:rFonts w:hint="cs"/>
          <w:i/>
          <w:iCs/>
          <w:sz w:val="32"/>
          <w:szCs w:val="32"/>
          <w:cs/>
        </w:rPr>
        <w:t>(นักศึกษาสามารถเลือกใช้</w:t>
      </w:r>
      <w:r>
        <w:rPr>
          <w:rFonts w:hint="cs"/>
          <w:i/>
          <w:iCs/>
          <w:sz w:val="32"/>
          <w:szCs w:val="32"/>
          <w:cs/>
        </w:rPr>
        <w:t>หนังสือ</w:t>
      </w:r>
      <w:r w:rsidRPr="00011A9B">
        <w:rPr>
          <w:rFonts w:hint="cs"/>
          <w:i/>
          <w:iCs/>
          <w:sz w:val="32"/>
          <w:szCs w:val="32"/>
          <w:cs/>
        </w:rPr>
        <w:t>เล่มใดเล่มหนึ่งต่อไปนี้)</w:t>
      </w:r>
    </w:p>
    <w:p w:rsidR="00011A9B" w:rsidRDefault="008A0DB5" w:rsidP="00011A9B">
      <w:pPr>
        <w:ind w:left="360"/>
        <w:rPr>
          <w:rFonts w:asciiTheme="majorBidi" w:hAnsiTheme="majorBidi" w:cstheme="majorBidi"/>
          <w:sz w:val="32"/>
          <w:szCs w:val="32"/>
        </w:rPr>
      </w:pPr>
      <w:r w:rsidRPr="00011A9B">
        <w:rPr>
          <w:rFonts w:asciiTheme="majorBidi" w:hAnsiTheme="majorBidi" w:cstheme="majorBidi"/>
          <w:sz w:val="32"/>
          <w:szCs w:val="32"/>
        </w:rPr>
        <w:t>(1)</w:t>
      </w:r>
      <w:r w:rsidRPr="00011A9B">
        <w:rPr>
          <w:rFonts w:asciiTheme="majorBidi" w:hAnsiTheme="majorBidi" w:cstheme="majorBidi"/>
          <w:sz w:val="32"/>
          <w:szCs w:val="32"/>
        </w:rPr>
        <w:tab/>
        <w:t xml:space="preserve">H.G. Beale, W.D. Bishop and M.P. </w:t>
      </w:r>
      <w:proofErr w:type="spellStart"/>
      <w:r w:rsidRPr="00011A9B">
        <w:rPr>
          <w:rFonts w:asciiTheme="majorBidi" w:hAnsiTheme="majorBidi" w:cstheme="majorBidi"/>
          <w:sz w:val="32"/>
          <w:szCs w:val="32"/>
        </w:rPr>
        <w:t>Furmston</w:t>
      </w:r>
      <w:proofErr w:type="spellEnd"/>
      <w:r w:rsidRPr="00011A9B">
        <w:rPr>
          <w:rFonts w:asciiTheme="majorBidi" w:hAnsiTheme="majorBidi" w:cstheme="majorBidi"/>
          <w:sz w:val="32"/>
          <w:szCs w:val="32"/>
        </w:rPr>
        <w:t xml:space="preserve">, </w:t>
      </w:r>
      <w:r w:rsidRPr="00011A9B">
        <w:rPr>
          <w:rFonts w:asciiTheme="majorBidi" w:hAnsiTheme="majorBidi" w:cstheme="majorBidi"/>
          <w:i/>
          <w:sz w:val="32"/>
          <w:szCs w:val="32"/>
        </w:rPr>
        <w:t>Contract: Cases and Materials</w:t>
      </w:r>
      <w:r w:rsidRPr="00011A9B">
        <w:rPr>
          <w:rFonts w:asciiTheme="majorBidi" w:hAnsiTheme="majorBidi" w:cstheme="majorBidi"/>
          <w:sz w:val="32"/>
          <w:szCs w:val="32"/>
        </w:rPr>
        <w:t>, 5th ed</w:t>
      </w:r>
      <w:proofErr w:type="gramStart"/>
      <w:r w:rsidRPr="00011A9B">
        <w:rPr>
          <w:rFonts w:asciiTheme="majorBidi" w:hAnsiTheme="majorBidi" w:cstheme="majorBidi"/>
          <w:sz w:val="32"/>
          <w:szCs w:val="32"/>
        </w:rPr>
        <w:t>.,</w:t>
      </w:r>
      <w:proofErr w:type="gramEnd"/>
      <w:r w:rsidRPr="00011A9B">
        <w:rPr>
          <w:rFonts w:asciiTheme="majorBidi" w:hAnsiTheme="majorBidi" w:cstheme="majorBidi"/>
          <w:sz w:val="32"/>
          <w:szCs w:val="32"/>
        </w:rPr>
        <w:t xml:space="preserve"> </w:t>
      </w:r>
    </w:p>
    <w:p w:rsidR="008A0DB5" w:rsidRPr="00011A9B" w:rsidRDefault="008A0DB5" w:rsidP="00011A9B">
      <w:pPr>
        <w:ind w:left="360" w:firstLine="360"/>
        <w:rPr>
          <w:rFonts w:asciiTheme="majorBidi" w:hAnsiTheme="majorBidi" w:cstheme="majorBidi"/>
          <w:sz w:val="32"/>
          <w:szCs w:val="32"/>
        </w:rPr>
      </w:pPr>
      <w:r w:rsidRPr="00011A9B">
        <w:rPr>
          <w:rFonts w:asciiTheme="majorBidi" w:hAnsiTheme="majorBidi" w:cstheme="majorBidi"/>
          <w:sz w:val="32"/>
          <w:szCs w:val="32"/>
        </w:rPr>
        <w:t>OUP, 2007</w:t>
      </w:r>
    </w:p>
    <w:p w:rsidR="00011A9B" w:rsidRDefault="008A0DB5" w:rsidP="00011A9B">
      <w:pPr>
        <w:ind w:left="360"/>
        <w:rPr>
          <w:rFonts w:asciiTheme="majorBidi" w:hAnsiTheme="majorBidi" w:cstheme="majorBidi"/>
          <w:sz w:val="32"/>
          <w:szCs w:val="32"/>
        </w:rPr>
      </w:pPr>
      <w:r w:rsidRPr="00011A9B">
        <w:rPr>
          <w:rFonts w:asciiTheme="majorBidi" w:hAnsiTheme="majorBidi" w:cstheme="majorBidi"/>
          <w:sz w:val="32"/>
          <w:szCs w:val="32"/>
        </w:rPr>
        <w:t>(2)</w:t>
      </w:r>
      <w:r w:rsidRPr="00011A9B">
        <w:rPr>
          <w:rFonts w:asciiTheme="majorBidi" w:hAnsiTheme="majorBidi" w:cstheme="majorBidi"/>
          <w:sz w:val="32"/>
          <w:szCs w:val="32"/>
        </w:rPr>
        <w:tab/>
        <w:t xml:space="preserve">J. Poole, </w:t>
      </w:r>
      <w:r w:rsidRPr="00011A9B">
        <w:rPr>
          <w:rFonts w:asciiTheme="majorBidi" w:hAnsiTheme="majorBidi" w:cstheme="majorBidi"/>
          <w:i/>
          <w:sz w:val="32"/>
          <w:szCs w:val="32"/>
        </w:rPr>
        <w:t>Casebook on Contract</w:t>
      </w:r>
      <w:r w:rsidRPr="00011A9B">
        <w:rPr>
          <w:rFonts w:asciiTheme="majorBidi" w:hAnsiTheme="majorBidi" w:cstheme="majorBidi"/>
          <w:sz w:val="32"/>
          <w:szCs w:val="32"/>
        </w:rPr>
        <w:t xml:space="preserve">, 10th ed., OUP, 2010 (forthcoming, Jul 2010); </w:t>
      </w:r>
    </w:p>
    <w:p w:rsidR="008A0DB5" w:rsidRPr="00011A9B" w:rsidRDefault="008A0DB5" w:rsidP="00011A9B">
      <w:pPr>
        <w:ind w:left="360" w:firstLine="360"/>
        <w:rPr>
          <w:rFonts w:asciiTheme="majorBidi" w:hAnsiTheme="majorBidi" w:cstheme="majorBidi"/>
          <w:sz w:val="32"/>
          <w:szCs w:val="32"/>
        </w:rPr>
      </w:pPr>
      <w:r w:rsidRPr="00011A9B">
        <w:rPr>
          <w:rFonts w:asciiTheme="majorBidi" w:hAnsiTheme="majorBidi" w:cstheme="majorBidi"/>
          <w:sz w:val="32"/>
          <w:szCs w:val="32"/>
        </w:rPr>
        <w:t>ISBN 978-0-19-957478-0</w:t>
      </w:r>
    </w:p>
    <w:p w:rsidR="00011A9B" w:rsidRDefault="008A0DB5" w:rsidP="00011A9B">
      <w:pPr>
        <w:ind w:left="360"/>
        <w:rPr>
          <w:rFonts w:asciiTheme="majorBidi" w:hAnsiTheme="majorBidi" w:cstheme="majorBidi"/>
          <w:sz w:val="32"/>
          <w:szCs w:val="32"/>
        </w:rPr>
      </w:pPr>
      <w:r w:rsidRPr="00011A9B">
        <w:rPr>
          <w:rFonts w:asciiTheme="majorBidi" w:hAnsiTheme="majorBidi" w:cstheme="majorBidi"/>
          <w:sz w:val="32"/>
          <w:szCs w:val="32"/>
        </w:rPr>
        <w:t>(3)</w:t>
      </w:r>
      <w:r w:rsidRPr="00011A9B">
        <w:rPr>
          <w:rFonts w:asciiTheme="majorBidi" w:hAnsiTheme="majorBidi" w:cstheme="majorBidi"/>
          <w:sz w:val="32"/>
          <w:szCs w:val="32"/>
        </w:rPr>
        <w:tab/>
        <w:t xml:space="preserve">E. </w:t>
      </w:r>
      <w:proofErr w:type="spellStart"/>
      <w:r w:rsidRPr="00011A9B">
        <w:rPr>
          <w:rFonts w:asciiTheme="majorBidi" w:hAnsiTheme="majorBidi" w:cstheme="majorBidi"/>
          <w:sz w:val="32"/>
          <w:szCs w:val="32"/>
        </w:rPr>
        <w:t>McKendrick</w:t>
      </w:r>
      <w:proofErr w:type="spellEnd"/>
      <w:r w:rsidRPr="00011A9B">
        <w:rPr>
          <w:rFonts w:asciiTheme="majorBidi" w:hAnsiTheme="majorBidi" w:cstheme="majorBidi"/>
          <w:sz w:val="32"/>
          <w:szCs w:val="32"/>
        </w:rPr>
        <w:t xml:space="preserve">, </w:t>
      </w:r>
      <w:r w:rsidRPr="00011A9B">
        <w:rPr>
          <w:rFonts w:asciiTheme="majorBidi" w:hAnsiTheme="majorBidi" w:cstheme="majorBidi"/>
          <w:i/>
          <w:sz w:val="32"/>
          <w:szCs w:val="32"/>
        </w:rPr>
        <w:t>Contract Law: Text, Cases, and Materials</w:t>
      </w:r>
      <w:r w:rsidRPr="00011A9B">
        <w:rPr>
          <w:rFonts w:asciiTheme="majorBidi" w:hAnsiTheme="majorBidi" w:cstheme="majorBidi"/>
          <w:sz w:val="32"/>
          <w:szCs w:val="32"/>
        </w:rPr>
        <w:t xml:space="preserve">, 4th </w:t>
      </w:r>
      <w:proofErr w:type="spellStart"/>
      <w:proofErr w:type="gramStart"/>
      <w:r w:rsidRPr="00011A9B">
        <w:rPr>
          <w:rFonts w:asciiTheme="majorBidi" w:hAnsiTheme="majorBidi" w:cstheme="majorBidi"/>
          <w:sz w:val="32"/>
          <w:szCs w:val="32"/>
        </w:rPr>
        <w:t>ed</w:t>
      </w:r>
      <w:proofErr w:type="spellEnd"/>
      <w:proofErr w:type="gramEnd"/>
      <w:r w:rsidRPr="00011A9B">
        <w:rPr>
          <w:rFonts w:asciiTheme="majorBidi" w:hAnsiTheme="majorBidi" w:cstheme="majorBidi"/>
          <w:sz w:val="32"/>
          <w:szCs w:val="32"/>
        </w:rPr>
        <w:t xml:space="preserve">, OUP, 2010 </w:t>
      </w:r>
    </w:p>
    <w:p w:rsidR="008A0DB5" w:rsidRPr="00DA4AEF" w:rsidRDefault="008A0DB5" w:rsidP="00DA4AEF">
      <w:pPr>
        <w:ind w:left="360" w:firstLine="360"/>
        <w:rPr>
          <w:rFonts w:asciiTheme="majorBidi" w:hAnsiTheme="majorBidi" w:cstheme="majorBidi"/>
          <w:sz w:val="32"/>
          <w:szCs w:val="32"/>
        </w:rPr>
      </w:pPr>
      <w:r w:rsidRPr="00011A9B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011A9B">
        <w:rPr>
          <w:rFonts w:asciiTheme="majorBidi" w:hAnsiTheme="majorBidi" w:cstheme="majorBidi"/>
          <w:sz w:val="32"/>
          <w:szCs w:val="32"/>
        </w:rPr>
        <w:t>forthcoming</w:t>
      </w:r>
      <w:proofErr w:type="gramEnd"/>
      <w:r w:rsidRPr="00011A9B">
        <w:rPr>
          <w:rFonts w:asciiTheme="majorBidi" w:hAnsiTheme="majorBidi" w:cstheme="majorBidi"/>
          <w:sz w:val="32"/>
          <w:szCs w:val="32"/>
        </w:rPr>
        <w:t>, Jul 2010); ISBN 978-0-19-957979-2</w:t>
      </w:r>
    </w:p>
    <w:p w:rsidR="008A0DB5" w:rsidRPr="00011A9B" w:rsidRDefault="00011A9B" w:rsidP="004414A2">
      <w:pPr>
        <w:spacing w:before="240"/>
        <w:ind w:left="360" w:hanging="360"/>
        <w:rPr>
          <w:rFonts w:asciiTheme="majorBidi" w:hAnsiTheme="majorBidi" w:cstheme="majorBidi"/>
          <w:b/>
          <w:bCs/>
          <w:iCs/>
          <w:sz w:val="32"/>
          <w:szCs w:val="32"/>
        </w:rPr>
      </w:pPr>
      <w:r w:rsidRPr="00011A9B">
        <w:rPr>
          <w:rFonts w:asciiTheme="majorBidi" w:hAnsiTheme="majorBidi" w:cstheme="majorBidi"/>
          <w:b/>
          <w:bCs/>
          <w:iCs/>
          <w:sz w:val="32"/>
          <w:szCs w:val="32"/>
        </w:rPr>
        <w:tab/>
      </w:r>
      <w:r w:rsidR="00496DF7">
        <w:rPr>
          <w:rFonts w:asciiTheme="majorBidi" w:hAnsiTheme="majorBidi" w:cstheme="majorBidi"/>
          <w:b/>
          <w:bCs/>
          <w:iCs/>
          <w:sz w:val="32"/>
          <w:szCs w:val="32"/>
        </w:rPr>
        <w:tab/>
      </w:r>
      <w:r w:rsidRPr="00011A9B">
        <w:rPr>
          <w:rFonts w:asciiTheme="majorBidi" w:hAnsiTheme="majorBidi" w:cstheme="majorBidi" w:hint="cs"/>
          <w:b/>
          <w:bCs/>
          <w:iCs/>
          <w:sz w:val="32"/>
          <w:szCs w:val="32"/>
          <w:cs/>
        </w:rPr>
        <w:t>หนังสือหรือเอกสารอื่น</w:t>
      </w:r>
    </w:p>
    <w:p w:rsidR="00011A9B" w:rsidRPr="001A48C1" w:rsidRDefault="00011A9B" w:rsidP="004414A2">
      <w:pPr>
        <w:spacing w:before="120"/>
        <w:ind w:left="360" w:hanging="360"/>
        <w:jc w:val="thaiDistribute"/>
        <w:rPr>
          <w:rFonts w:asciiTheme="majorBidi" w:hAnsiTheme="majorBidi" w:cstheme="majorBidi"/>
          <w:i/>
          <w:sz w:val="32"/>
          <w:szCs w:val="32"/>
          <w:cs/>
        </w:rPr>
      </w:pPr>
      <w:r>
        <w:rPr>
          <w:rFonts w:asciiTheme="majorBidi" w:hAnsiTheme="majorBidi" w:cstheme="majorBidi" w:hint="cs"/>
          <w:i/>
          <w:sz w:val="32"/>
          <w:szCs w:val="32"/>
          <w:cs/>
        </w:rPr>
        <w:tab/>
      </w:r>
      <w:r w:rsidR="004414A2">
        <w:rPr>
          <w:rFonts w:asciiTheme="majorBidi" w:hAnsiTheme="majorBidi" w:cstheme="majorBidi" w:hint="cs"/>
          <w:i/>
          <w:sz w:val="32"/>
          <w:szCs w:val="32"/>
          <w:cs/>
        </w:rPr>
        <w:tab/>
      </w:r>
      <w:r w:rsidR="004414A2">
        <w:rPr>
          <w:rFonts w:asciiTheme="majorBidi" w:hAnsiTheme="majorBidi" w:cstheme="majorBidi" w:hint="cs"/>
          <w:i/>
          <w:sz w:val="32"/>
          <w:szCs w:val="32"/>
          <w:cs/>
        </w:rPr>
        <w:tab/>
      </w:r>
      <w:r>
        <w:rPr>
          <w:rFonts w:asciiTheme="majorBidi" w:hAnsiTheme="majorBidi" w:cstheme="majorBidi" w:hint="cs"/>
          <w:i/>
          <w:sz w:val="32"/>
          <w:szCs w:val="32"/>
          <w:cs/>
        </w:rPr>
        <w:t>นักศึกษ</w:t>
      </w:r>
      <w:r w:rsidR="004414A2">
        <w:rPr>
          <w:rFonts w:asciiTheme="majorBidi" w:hAnsiTheme="majorBidi" w:cstheme="majorBidi" w:hint="cs"/>
          <w:i/>
          <w:sz w:val="32"/>
          <w:szCs w:val="32"/>
          <w:cs/>
        </w:rPr>
        <w:t>าจะได้รับทราบแนวทางการศึกษาซึ่งกำหนด</w:t>
      </w:r>
      <w:r>
        <w:rPr>
          <w:rFonts w:asciiTheme="majorBidi" w:hAnsiTheme="majorBidi" w:cstheme="majorBidi" w:hint="cs"/>
          <w:i/>
          <w:sz w:val="32"/>
          <w:szCs w:val="32"/>
          <w:cs/>
        </w:rPr>
        <w:t>ให้อ่านเอกสารอ้างอิงอื่นจากรายละเอียดการสัมมนาออนไลน์ ซึ่งเอกสารอ้างอิงที่เป็นประโยชน์และแหล่งวิทยาการออนไลน์รวมถึงเอกสารต่อไปนี้</w:t>
      </w:r>
    </w:p>
    <w:p w:rsidR="00011A9B" w:rsidRDefault="00011A9B" w:rsidP="004414A2">
      <w:pPr>
        <w:spacing w:before="120"/>
        <w:ind w:left="360"/>
        <w:rPr>
          <w:rFonts w:asciiTheme="majorBidi" w:hAnsiTheme="majorBidi" w:cstheme="majorBidi"/>
          <w:i/>
          <w:sz w:val="32"/>
          <w:szCs w:val="32"/>
        </w:rPr>
      </w:pPr>
      <w:r w:rsidRPr="001A48C1">
        <w:rPr>
          <w:rFonts w:asciiTheme="majorBidi" w:hAnsiTheme="majorBidi" w:cstheme="majorBidi"/>
          <w:sz w:val="32"/>
          <w:szCs w:val="32"/>
        </w:rPr>
        <w:t xml:space="preserve"> </w:t>
      </w:r>
      <w:r w:rsidR="008A0DB5" w:rsidRPr="001A48C1">
        <w:rPr>
          <w:rFonts w:asciiTheme="majorBidi" w:hAnsiTheme="majorBidi" w:cstheme="majorBidi"/>
          <w:sz w:val="32"/>
          <w:szCs w:val="32"/>
        </w:rPr>
        <w:t>(1)</w:t>
      </w:r>
      <w:r w:rsidR="008A0DB5" w:rsidRPr="001A48C1">
        <w:rPr>
          <w:rFonts w:asciiTheme="majorBidi" w:hAnsiTheme="majorBidi" w:cstheme="majorBidi"/>
          <w:sz w:val="32"/>
          <w:szCs w:val="32"/>
        </w:rPr>
        <w:tab/>
        <w:t xml:space="preserve">Andrew </w:t>
      </w:r>
      <w:proofErr w:type="spellStart"/>
      <w:r w:rsidR="008A0DB5" w:rsidRPr="001A48C1">
        <w:rPr>
          <w:rFonts w:asciiTheme="majorBidi" w:hAnsiTheme="majorBidi" w:cstheme="majorBidi"/>
          <w:sz w:val="32"/>
          <w:szCs w:val="32"/>
        </w:rPr>
        <w:t>Phang</w:t>
      </w:r>
      <w:proofErr w:type="spellEnd"/>
      <w:r w:rsidR="008A0DB5" w:rsidRPr="001A48C1">
        <w:rPr>
          <w:rFonts w:asciiTheme="majorBidi" w:hAnsiTheme="majorBidi" w:cstheme="majorBidi"/>
          <w:sz w:val="32"/>
          <w:szCs w:val="32"/>
        </w:rPr>
        <w:t xml:space="preserve"> Boon Leong, </w:t>
      </w:r>
      <w:r w:rsidR="008A0DB5" w:rsidRPr="001A48C1">
        <w:rPr>
          <w:rFonts w:asciiTheme="majorBidi" w:hAnsiTheme="majorBidi" w:cstheme="majorBidi"/>
          <w:i/>
          <w:sz w:val="32"/>
          <w:szCs w:val="32"/>
        </w:rPr>
        <w:t xml:space="preserve">Cheshire, </w:t>
      </w:r>
      <w:proofErr w:type="spellStart"/>
      <w:r w:rsidR="008A0DB5" w:rsidRPr="001A48C1">
        <w:rPr>
          <w:rFonts w:asciiTheme="majorBidi" w:hAnsiTheme="majorBidi" w:cstheme="majorBidi"/>
          <w:i/>
          <w:sz w:val="32"/>
          <w:szCs w:val="32"/>
        </w:rPr>
        <w:t>Fifoot</w:t>
      </w:r>
      <w:proofErr w:type="spellEnd"/>
      <w:r w:rsidR="008A0DB5" w:rsidRPr="001A48C1">
        <w:rPr>
          <w:rFonts w:asciiTheme="majorBidi" w:hAnsiTheme="majorBidi" w:cstheme="majorBidi"/>
          <w:i/>
          <w:sz w:val="32"/>
          <w:szCs w:val="32"/>
        </w:rPr>
        <w:t xml:space="preserve"> and </w:t>
      </w:r>
      <w:proofErr w:type="spellStart"/>
      <w:r w:rsidR="008A0DB5" w:rsidRPr="001A48C1">
        <w:rPr>
          <w:rFonts w:asciiTheme="majorBidi" w:hAnsiTheme="majorBidi" w:cstheme="majorBidi"/>
          <w:i/>
          <w:sz w:val="32"/>
          <w:szCs w:val="32"/>
        </w:rPr>
        <w:t>Furmston’s</w:t>
      </w:r>
      <w:proofErr w:type="spellEnd"/>
      <w:r w:rsidR="008A0DB5" w:rsidRPr="001A48C1">
        <w:rPr>
          <w:rFonts w:asciiTheme="majorBidi" w:hAnsiTheme="majorBidi" w:cstheme="majorBidi"/>
          <w:i/>
          <w:sz w:val="32"/>
          <w:szCs w:val="32"/>
        </w:rPr>
        <w:t xml:space="preserve"> Law of Contract - 2nd </w:t>
      </w:r>
    </w:p>
    <w:p w:rsidR="008A0DB5" w:rsidRPr="001A48C1" w:rsidRDefault="008A0DB5" w:rsidP="00011A9B">
      <w:pPr>
        <w:ind w:left="360" w:firstLine="360"/>
        <w:rPr>
          <w:rFonts w:asciiTheme="majorBidi" w:hAnsiTheme="majorBidi" w:cstheme="majorBidi"/>
          <w:sz w:val="32"/>
          <w:szCs w:val="32"/>
        </w:rPr>
      </w:pPr>
      <w:r w:rsidRPr="001A48C1">
        <w:rPr>
          <w:rFonts w:asciiTheme="majorBidi" w:hAnsiTheme="majorBidi" w:cstheme="majorBidi"/>
          <w:i/>
          <w:sz w:val="32"/>
          <w:szCs w:val="32"/>
        </w:rPr>
        <w:t>Singapore and Malaysian edition</w:t>
      </w:r>
      <w:r w:rsidRPr="001A48C1">
        <w:rPr>
          <w:rFonts w:asciiTheme="majorBidi" w:hAnsiTheme="majorBidi" w:cstheme="majorBidi"/>
          <w:sz w:val="32"/>
          <w:szCs w:val="32"/>
        </w:rPr>
        <w:t>, Lexis Law Pub, 1998</w:t>
      </w:r>
    </w:p>
    <w:p w:rsidR="008A0DB5" w:rsidRPr="001A48C1" w:rsidRDefault="008A0DB5" w:rsidP="00011A9B">
      <w:pPr>
        <w:ind w:left="360"/>
        <w:rPr>
          <w:rFonts w:asciiTheme="majorBidi" w:hAnsiTheme="majorBidi" w:cstheme="majorBidi"/>
          <w:sz w:val="32"/>
          <w:szCs w:val="32"/>
        </w:rPr>
      </w:pPr>
      <w:r w:rsidRPr="001A48C1">
        <w:rPr>
          <w:rFonts w:asciiTheme="majorBidi" w:hAnsiTheme="majorBidi" w:cstheme="majorBidi"/>
          <w:sz w:val="32"/>
          <w:szCs w:val="32"/>
        </w:rPr>
        <w:t>(2)</w:t>
      </w:r>
      <w:r w:rsidRPr="001A48C1">
        <w:rPr>
          <w:rFonts w:asciiTheme="majorBidi" w:hAnsiTheme="majorBidi" w:cstheme="majorBidi"/>
          <w:sz w:val="32"/>
          <w:szCs w:val="32"/>
        </w:rPr>
        <w:tab/>
        <w:t xml:space="preserve">E. Peel, </w:t>
      </w:r>
      <w:proofErr w:type="spellStart"/>
      <w:r w:rsidRPr="001A48C1">
        <w:rPr>
          <w:rFonts w:asciiTheme="majorBidi" w:hAnsiTheme="majorBidi" w:cstheme="majorBidi"/>
          <w:i/>
          <w:sz w:val="32"/>
          <w:szCs w:val="32"/>
        </w:rPr>
        <w:t>Treitel</w:t>
      </w:r>
      <w:proofErr w:type="spellEnd"/>
      <w:r w:rsidRPr="001A48C1">
        <w:rPr>
          <w:rFonts w:asciiTheme="majorBidi" w:hAnsiTheme="majorBidi" w:cstheme="majorBidi"/>
          <w:i/>
          <w:sz w:val="32"/>
          <w:szCs w:val="32"/>
        </w:rPr>
        <w:t xml:space="preserve"> on Contract</w:t>
      </w:r>
      <w:r w:rsidRPr="001A48C1">
        <w:rPr>
          <w:rFonts w:asciiTheme="majorBidi" w:hAnsiTheme="majorBidi" w:cstheme="majorBidi"/>
          <w:sz w:val="32"/>
          <w:szCs w:val="32"/>
        </w:rPr>
        <w:t>, 12th ed., Sweet &amp; Maxwell, 2007</w:t>
      </w:r>
    </w:p>
    <w:p w:rsidR="008A0DB5" w:rsidRPr="001A48C1" w:rsidRDefault="008A0DB5" w:rsidP="00011A9B">
      <w:pPr>
        <w:ind w:left="720" w:hanging="360"/>
        <w:rPr>
          <w:rFonts w:asciiTheme="majorBidi" w:hAnsiTheme="majorBidi" w:cstheme="majorBidi"/>
          <w:sz w:val="32"/>
          <w:szCs w:val="32"/>
        </w:rPr>
      </w:pPr>
      <w:r w:rsidRPr="001A48C1">
        <w:rPr>
          <w:rFonts w:asciiTheme="majorBidi" w:hAnsiTheme="majorBidi" w:cstheme="majorBidi"/>
          <w:sz w:val="32"/>
          <w:szCs w:val="32"/>
        </w:rPr>
        <w:t>(3)</w:t>
      </w:r>
      <w:r w:rsidRPr="001A48C1">
        <w:rPr>
          <w:rFonts w:asciiTheme="majorBidi" w:hAnsiTheme="majorBidi" w:cstheme="majorBidi"/>
          <w:sz w:val="32"/>
          <w:szCs w:val="32"/>
        </w:rPr>
        <w:tab/>
        <w:t xml:space="preserve">Free access to local Statutes may be found at </w:t>
      </w:r>
      <w:hyperlink r:id="rId59" w:history="1">
        <w:r w:rsidRPr="001A48C1">
          <w:rPr>
            <w:rStyle w:val="Hyperlink"/>
            <w:rFonts w:asciiTheme="majorBidi" w:hAnsiTheme="majorBidi" w:cstheme="majorBidi"/>
            <w:sz w:val="32"/>
            <w:szCs w:val="32"/>
          </w:rPr>
          <w:t>http://statutes.agc.gov.sg</w:t>
        </w:r>
      </w:hyperlink>
      <w:r w:rsidRPr="001A48C1">
        <w:rPr>
          <w:rFonts w:asciiTheme="majorBidi" w:hAnsiTheme="majorBidi" w:cstheme="majorBidi"/>
          <w:sz w:val="32"/>
          <w:szCs w:val="32"/>
        </w:rPr>
        <w:t xml:space="preserve">.  Alternatively, visit the </w:t>
      </w:r>
      <w:proofErr w:type="spellStart"/>
      <w:r w:rsidRPr="001A48C1">
        <w:rPr>
          <w:rFonts w:asciiTheme="majorBidi" w:hAnsiTheme="majorBidi" w:cstheme="majorBidi"/>
          <w:sz w:val="32"/>
          <w:szCs w:val="32"/>
        </w:rPr>
        <w:t>Lawnet</w:t>
      </w:r>
      <w:proofErr w:type="spellEnd"/>
      <w:r w:rsidRPr="001A48C1">
        <w:rPr>
          <w:rFonts w:asciiTheme="majorBidi" w:hAnsiTheme="majorBidi" w:cstheme="majorBidi"/>
          <w:sz w:val="32"/>
          <w:szCs w:val="32"/>
        </w:rPr>
        <w:t xml:space="preserve"> 2 at </w:t>
      </w:r>
      <w:hyperlink r:id="rId60" w:history="1">
        <w:r w:rsidRPr="001A48C1">
          <w:rPr>
            <w:rStyle w:val="Hyperlink"/>
            <w:rFonts w:asciiTheme="majorBidi" w:hAnsiTheme="majorBidi" w:cstheme="majorBidi"/>
            <w:sz w:val="32"/>
            <w:szCs w:val="32"/>
          </w:rPr>
          <w:t>http://www.lawnet.com.sg</w:t>
        </w:r>
      </w:hyperlink>
      <w:r w:rsidRPr="001A48C1">
        <w:rPr>
          <w:rFonts w:asciiTheme="majorBidi" w:hAnsiTheme="majorBidi" w:cstheme="majorBidi"/>
          <w:sz w:val="32"/>
          <w:szCs w:val="32"/>
        </w:rPr>
        <w:t xml:space="preserve">. </w:t>
      </w:r>
      <w:proofErr w:type="gramStart"/>
      <w:r w:rsidRPr="001A48C1">
        <w:rPr>
          <w:rFonts w:asciiTheme="majorBidi" w:hAnsiTheme="majorBidi" w:cstheme="majorBidi"/>
          <w:sz w:val="32"/>
          <w:szCs w:val="32"/>
        </w:rPr>
        <w:t>(Access via the library’s website).</w:t>
      </w:r>
      <w:proofErr w:type="gramEnd"/>
    </w:p>
    <w:p w:rsidR="008A0DB5" w:rsidRPr="001A48C1" w:rsidRDefault="008A0DB5" w:rsidP="00011A9B">
      <w:pPr>
        <w:ind w:left="720" w:hanging="360"/>
        <w:rPr>
          <w:rFonts w:asciiTheme="majorBidi" w:hAnsiTheme="majorBidi" w:cstheme="majorBidi"/>
          <w:sz w:val="32"/>
          <w:szCs w:val="32"/>
        </w:rPr>
      </w:pPr>
      <w:r w:rsidRPr="001A48C1">
        <w:rPr>
          <w:rFonts w:asciiTheme="majorBidi" w:hAnsiTheme="majorBidi" w:cstheme="majorBidi"/>
          <w:sz w:val="32"/>
          <w:szCs w:val="32"/>
        </w:rPr>
        <w:t>(4)</w:t>
      </w:r>
      <w:r w:rsidRPr="001A48C1">
        <w:rPr>
          <w:rFonts w:asciiTheme="majorBidi" w:hAnsiTheme="majorBidi" w:cstheme="majorBidi"/>
          <w:sz w:val="32"/>
          <w:szCs w:val="32"/>
        </w:rPr>
        <w:tab/>
        <w:t xml:space="preserve">Singapore statutes, reports of Singapore cases and official law reports of English cases are accessible through </w:t>
      </w:r>
      <w:proofErr w:type="spellStart"/>
      <w:r w:rsidRPr="001A48C1">
        <w:rPr>
          <w:rFonts w:asciiTheme="majorBidi" w:hAnsiTheme="majorBidi" w:cstheme="majorBidi"/>
          <w:sz w:val="32"/>
          <w:szCs w:val="32"/>
        </w:rPr>
        <w:t>Lawnet</w:t>
      </w:r>
      <w:proofErr w:type="spellEnd"/>
      <w:r w:rsidRPr="001A48C1">
        <w:rPr>
          <w:rFonts w:asciiTheme="majorBidi" w:hAnsiTheme="majorBidi" w:cstheme="majorBidi"/>
          <w:sz w:val="32"/>
          <w:szCs w:val="32"/>
        </w:rPr>
        <w:t xml:space="preserve"> 2 (see above).</w:t>
      </w:r>
    </w:p>
    <w:p w:rsidR="008A0DB5" w:rsidRPr="001A48C1" w:rsidRDefault="008A0DB5" w:rsidP="00011A9B">
      <w:pPr>
        <w:ind w:left="720" w:hanging="360"/>
        <w:rPr>
          <w:rFonts w:asciiTheme="majorBidi" w:hAnsiTheme="majorBidi" w:cstheme="majorBidi"/>
          <w:sz w:val="32"/>
          <w:szCs w:val="32"/>
        </w:rPr>
      </w:pPr>
      <w:r w:rsidRPr="001A48C1">
        <w:rPr>
          <w:rFonts w:asciiTheme="majorBidi" w:hAnsiTheme="majorBidi" w:cstheme="majorBidi"/>
          <w:sz w:val="32"/>
          <w:szCs w:val="32"/>
        </w:rPr>
        <w:t>(5)</w:t>
      </w:r>
      <w:r w:rsidRPr="001A48C1">
        <w:rPr>
          <w:rFonts w:asciiTheme="majorBidi" w:hAnsiTheme="majorBidi" w:cstheme="majorBidi"/>
          <w:sz w:val="32"/>
          <w:szCs w:val="32"/>
        </w:rPr>
        <w:tab/>
        <w:t xml:space="preserve">For access to reports of English and many other Commonwealth cases, you may access the online databases maintained by Lexis or Westlaw (Access via the library’s website). </w:t>
      </w:r>
    </w:p>
    <w:p w:rsidR="00DA4AEF" w:rsidRDefault="00DA4AEF" w:rsidP="00DA4AE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96DF7" w:rsidRPr="00496DF7" w:rsidRDefault="00496DF7" w:rsidP="00DA4AEF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4AE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หมายเหตุ </w:t>
      </w:r>
      <w:r w:rsidRPr="00DA4AEF">
        <w:rPr>
          <w:rFonts w:asciiTheme="majorBidi" w:hAnsiTheme="majorBidi" w:cstheme="majorBidi"/>
          <w:b/>
          <w:bCs/>
          <w:sz w:val="32"/>
          <w:szCs w:val="32"/>
        </w:rPr>
        <w:t>: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DA4AEF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การศึกษาเอกสารอื่นเป็นพิเศษเฉพาะการสัมมนาแต่ละครั้งจะประกาศให้ทราบใน </w:t>
      </w:r>
      <w:r w:rsidRPr="001A48C1">
        <w:rPr>
          <w:rFonts w:asciiTheme="majorBidi" w:hAnsiTheme="majorBidi" w:cstheme="majorBidi"/>
          <w:sz w:val="32"/>
          <w:szCs w:val="32"/>
        </w:rPr>
        <w:t>SMU-Vista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เป็นการล่วงหน้าก่อน</w:t>
      </w:r>
      <w:r>
        <w:rPr>
          <w:rFonts w:asciiTheme="majorBidi" w:hAnsiTheme="majorBidi" w:cstheme="majorBidi"/>
          <w:sz w:val="32"/>
          <w:szCs w:val="32"/>
        </w:rPr>
        <w:t xml:space="preserve"> 1 – 2 </w:t>
      </w:r>
      <w:r w:rsidR="00DA4AEF">
        <w:rPr>
          <w:rFonts w:asciiTheme="majorBidi" w:hAnsiTheme="majorBidi" w:cstheme="majorBidi" w:hint="cs"/>
          <w:sz w:val="32"/>
          <w:szCs w:val="32"/>
          <w:cs/>
        </w:rPr>
        <w:t>สัปดาห์ ก่อนวันสัมมนา และเนื่องจากข้อจำกัดด้านเวลาอาจทำให้ไม่สามารถอภิปรายในชั้นเรียนได้ครอบคลุมทุกหัวข้อที่กำหนดไว้ในเอกสารประกอบการสัมมนา ดังนั้น จะได้มีการกำหนดให้อ่านเอกสารอื่นเพิ่มเติมเป็นคราว ๆ ไป</w:t>
      </w:r>
    </w:p>
    <w:p w:rsidR="004414A2" w:rsidRDefault="004414A2">
      <w:pPr>
        <w:spacing w:after="200" w:line="276" w:lineRule="auto"/>
        <w:rPr>
          <w:rFonts w:asciiTheme="majorBidi" w:eastAsia="SimSun" w:hAnsiTheme="majorBidi" w:cstheme="majorBidi"/>
          <w:bCs/>
          <w:caps/>
          <w:sz w:val="32"/>
          <w:szCs w:val="32"/>
          <w:cs/>
        </w:rPr>
      </w:pPr>
      <w:r>
        <w:rPr>
          <w:rFonts w:asciiTheme="majorBidi" w:hAnsiTheme="majorBidi" w:cstheme="majorBidi"/>
          <w:bCs/>
          <w:caps/>
          <w:sz w:val="32"/>
          <w:szCs w:val="32"/>
          <w:cs/>
        </w:rPr>
        <w:br w:type="page"/>
      </w:r>
    </w:p>
    <w:p w:rsidR="008A0DB5" w:rsidRPr="00D13EF0" w:rsidRDefault="00D13EF0" w:rsidP="008A0DB5">
      <w:pPr>
        <w:pStyle w:val="Heading1"/>
        <w:rPr>
          <w:rFonts w:asciiTheme="majorBidi" w:hAnsiTheme="majorBidi" w:cstheme="majorBidi"/>
          <w:bCs/>
          <w:caps/>
          <w:sz w:val="32"/>
          <w:szCs w:val="32"/>
          <w:u w:val="none"/>
        </w:rPr>
      </w:pPr>
      <w:r w:rsidRPr="00D13EF0">
        <w:rPr>
          <w:rFonts w:asciiTheme="majorBidi" w:hAnsiTheme="majorBidi" w:cstheme="majorBidi" w:hint="cs"/>
          <w:bCs/>
          <w:caps/>
          <w:sz w:val="32"/>
          <w:szCs w:val="32"/>
          <w:u w:val="none"/>
          <w:cs/>
          <w:lang w:bidi="th-TH"/>
        </w:rPr>
        <w:lastRenderedPageBreak/>
        <w:t>ค</w:t>
      </w:r>
      <w:r w:rsidR="008A0DB5" w:rsidRPr="00D13EF0">
        <w:rPr>
          <w:rFonts w:asciiTheme="majorBidi" w:hAnsiTheme="majorBidi" w:cstheme="majorBidi"/>
          <w:bCs/>
          <w:caps/>
          <w:sz w:val="32"/>
          <w:szCs w:val="32"/>
          <w:u w:val="none"/>
        </w:rPr>
        <w:t>.</w:t>
      </w:r>
      <w:r w:rsidR="008A0DB5" w:rsidRPr="00D13EF0">
        <w:rPr>
          <w:rFonts w:asciiTheme="majorBidi" w:hAnsiTheme="majorBidi" w:cstheme="majorBidi"/>
          <w:bCs/>
          <w:caps/>
          <w:sz w:val="32"/>
          <w:szCs w:val="32"/>
          <w:u w:val="none"/>
        </w:rPr>
        <w:tab/>
      </w:r>
      <w:r w:rsidRPr="00D13EF0">
        <w:rPr>
          <w:rFonts w:asciiTheme="majorBidi" w:hAnsiTheme="majorBidi" w:cstheme="majorBidi" w:hint="cs"/>
          <w:bCs/>
          <w:caps/>
          <w:sz w:val="32"/>
          <w:szCs w:val="32"/>
          <w:u w:val="none"/>
          <w:cs/>
          <w:lang w:bidi="th-TH"/>
        </w:rPr>
        <w:t>การประเมินผล</w:t>
      </w:r>
      <w:r w:rsidRPr="00D13EF0">
        <w:rPr>
          <w:rFonts w:asciiTheme="majorBidi" w:hAnsiTheme="majorBidi" w:cstheme="majorBidi" w:hint="cs"/>
          <w:b/>
          <w:caps/>
          <w:sz w:val="32"/>
          <w:szCs w:val="32"/>
          <w:u w:val="none"/>
          <w:cs/>
          <w:lang w:bidi="th-TH"/>
        </w:rPr>
        <w:t xml:space="preserve"> (</w:t>
      </w:r>
      <w:r w:rsidR="008A0DB5" w:rsidRPr="00D13EF0">
        <w:rPr>
          <w:rFonts w:asciiTheme="majorBidi" w:hAnsiTheme="majorBidi" w:cstheme="majorBidi"/>
          <w:b/>
          <w:caps/>
          <w:sz w:val="32"/>
          <w:szCs w:val="32"/>
          <w:u w:val="none"/>
        </w:rPr>
        <w:t>Assessment Method</w:t>
      </w:r>
      <w:r w:rsidRPr="00D13EF0">
        <w:rPr>
          <w:rFonts w:asciiTheme="majorBidi" w:hAnsiTheme="majorBidi" w:cstheme="majorBidi"/>
          <w:b/>
          <w:caps/>
          <w:sz w:val="32"/>
          <w:szCs w:val="32"/>
          <w:u w:val="none"/>
        </w:rPr>
        <w:t>)</w:t>
      </w:r>
    </w:p>
    <w:p w:rsidR="008A0DB5" w:rsidRPr="00D13EF0" w:rsidRDefault="008A0DB5" w:rsidP="008A0DB5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</w:p>
    <w:p w:rsidR="008A0DB5" w:rsidRPr="00D13EF0" w:rsidRDefault="00D13EF0" w:rsidP="00D13EF0">
      <w:pPr>
        <w:rPr>
          <w:sz w:val="32"/>
          <w:szCs w:val="32"/>
        </w:rPr>
      </w:pPr>
      <w:r w:rsidRPr="00D13EF0">
        <w:rPr>
          <w:sz w:val="32"/>
          <w:szCs w:val="32"/>
          <w:lang w:bidi="ar-SA"/>
        </w:rPr>
        <w:tab/>
      </w:r>
      <w:r w:rsidRPr="00D13EF0">
        <w:rPr>
          <w:rFonts w:hint="cs"/>
          <w:sz w:val="32"/>
          <w:szCs w:val="32"/>
          <w:cs/>
        </w:rPr>
        <w:t>การมีส่วนร่วมในชั้นเรียน</w:t>
      </w:r>
      <w:r>
        <w:rPr>
          <w:rFonts w:hint="cs"/>
          <w:sz w:val="32"/>
          <w:szCs w:val="32"/>
          <w:cs/>
        </w:rPr>
        <w:t xml:space="preserve"> (</w:t>
      </w:r>
      <w:r w:rsidR="008A0DB5" w:rsidRPr="00D13EF0">
        <w:rPr>
          <w:rFonts w:asciiTheme="majorBidi" w:hAnsiTheme="majorBidi" w:cstheme="majorBidi"/>
          <w:sz w:val="32"/>
          <w:szCs w:val="32"/>
        </w:rPr>
        <w:t>Class Participation</w:t>
      </w:r>
      <w:r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8A0DB5" w:rsidRPr="00D13EF0">
        <w:rPr>
          <w:rFonts w:asciiTheme="majorBidi" w:hAnsiTheme="majorBidi" w:cstheme="majorBidi"/>
          <w:sz w:val="32"/>
          <w:szCs w:val="32"/>
        </w:rPr>
        <w:t>: 15%</w:t>
      </w:r>
    </w:p>
    <w:p w:rsidR="008A0DB5" w:rsidRPr="00D13EF0" w:rsidRDefault="00D13EF0" w:rsidP="00D13EF0">
      <w:pPr>
        <w:pStyle w:val="Heading1"/>
        <w:ind w:firstLine="720"/>
        <w:rPr>
          <w:rFonts w:asciiTheme="majorBidi" w:hAnsiTheme="majorBidi" w:cstheme="majorBidi"/>
          <w:sz w:val="32"/>
          <w:szCs w:val="32"/>
          <w:u w:val="none"/>
        </w:rPr>
      </w:pPr>
      <w:r>
        <w:rPr>
          <w:rFonts w:asciiTheme="majorBidi" w:hAnsiTheme="majorBidi" w:cstheme="majorBidi" w:hint="cs"/>
          <w:sz w:val="32"/>
          <w:szCs w:val="32"/>
          <w:u w:val="none"/>
          <w:cs/>
          <w:lang w:bidi="th-TH"/>
        </w:rPr>
        <w:t>การทำงานกลุ่ม และ/หรือการนำเสนอ (</w:t>
      </w:r>
      <w:r w:rsidR="008A0DB5" w:rsidRPr="00D13EF0">
        <w:rPr>
          <w:rFonts w:asciiTheme="majorBidi" w:hAnsiTheme="majorBidi" w:cstheme="majorBidi"/>
          <w:sz w:val="32"/>
          <w:szCs w:val="32"/>
          <w:u w:val="none"/>
        </w:rPr>
        <w:t>Group Assignment &amp;/or Presentation</w:t>
      </w:r>
      <w:r>
        <w:rPr>
          <w:rFonts w:asciiTheme="majorBidi" w:hAnsiTheme="majorBidi" w:cstheme="majorBidi"/>
          <w:sz w:val="32"/>
          <w:szCs w:val="32"/>
          <w:u w:val="none"/>
        </w:rPr>
        <w:t>)</w:t>
      </w:r>
      <w:r>
        <w:rPr>
          <w:rFonts w:asciiTheme="majorBidi" w:hAnsiTheme="majorBidi" w:cstheme="majorBidi"/>
          <w:sz w:val="32"/>
          <w:szCs w:val="32"/>
          <w:u w:val="none"/>
        </w:rPr>
        <w:tab/>
      </w:r>
      <w:r w:rsidR="008A0DB5" w:rsidRPr="00D13EF0">
        <w:rPr>
          <w:rFonts w:asciiTheme="majorBidi" w:hAnsiTheme="majorBidi" w:cstheme="majorBidi"/>
          <w:sz w:val="32"/>
          <w:szCs w:val="32"/>
          <w:u w:val="none"/>
        </w:rPr>
        <w:t>: 35%</w:t>
      </w:r>
    </w:p>
    <w:p w:rsidR="008A0DB5" w:rsidRPr="00D13EF0" w:rsidRDefault="00D13EF0" w:rsidP="00D13EF0">
      <w:pPr>
        <w:pStyle w:val="Heading1"/>
        <w:ind w:firstLine="720"/>
        <w:rPr>
          <w:rFonts w:asciiTheme="majorBidi" w:hAnsiTheme="majorBidi" w:cstheme="majorBidi"/>
          <w:sz w:val="32"/>
          <w:szCs w:val="32"/>
          <w:u w:val="none"/>
        </w:rPr>
      </w:pPr>
      <w:r>
        <w:rPr>
          <w:rFonts w:asciiTheme="majorBidi" w:hAnsiTheme="majorBidi" w:cstheme="majorBidi" w:hint="cs"/>
          <w:sz w:val="32"/>
          <w:szCs w:val="32"/>
          <w:u w:val="none"/>
          <w:cs/>
          <w:lang w:bidi="th-TH"/>
        </w:rPr>
        <w:t>การสอบกลางภาค (</w:t>
      </w:r>
      <w:r w:rsidR="008A0DB5" w:rsidRPr="00D13EF0">
        <w:rPr>
          <w:rFonts w:asciiTheme="majorBidi" w:hAnsiTheme="majorBidi" w:cstheme="majorBidi"/>
          <w:sz w:val="32"/>
          <w:szCs w:val="32"/>
          <w:u w:val="none"/>
        </w:rPr>
        <w:t>Mid-Term Test</w:t>
      </w:r>
      <w:r>
        <w:rPr>
          <w:rFonts w:asciiTheme="majorBidi" w:hAnsiTheme="majorBidi" w:cstheme="majorBidi"/>
          <w:sz w:val="32"/>
          <w:szCs w:val="32"/>
          <w:u w:val="none"/>
        </w:rPr>
        <w:t>)</w:t>
      </w:r>
      <w:r>
        <w:rPr>
          <w:rFonts w:asciiTheme="majorBidi" w:hAnsiTheme="majorBidi" w:cstheme="majorBidi"/>
          <w:sz w:val="32"/>
          <w:szCs w:val="32"/>
          <w:u w:val="none"/>
        </w:rPr>
        <w:tab/>
      </w:r>
      <w:r>
        <w:rPr>
          <w:rFonts w:asciiTheme="majorBidi" w:hAnsiTheme="majorBidi" w:cstheme="majorBidi"/>
          <w:sz w:val="32"/>
          <w:szCs w:val="32"/>
          <w:u w:val="none"/>
        </w:rPr>
        <w:tab/>
      </w:r>
      <w:r>
        <w:rPr>
          <w:rFonts w:asciiTheme="majorBidi" w:hAnsiTheme="majorBidi" w:cstheme="majorBidi"/>
          <w:sz w:val="32"/>
          <w:szCs w:val="32"/>
          <w:u w:val="none"/>
        </w:rPr>
        <w:tab/>
      </w:r>
      <w:r>
        <w:rPr>
          <w:rFonts w:asciiTheme="majorBidi" w:hAnsiTheme="majorBidi" w:cstheme="majorBidi"/>
          <w:sz w:val="32"/>
          <w:szCs w:val="32"/>
          <w:u w:val="none"/>
        </w:rPr>
        <w:tab/>
      </w:r>
      <w:r>
        <w:rPr>
          <w:rFonts w:asciiTheme="majorBidi" w:hAnsiTheme="majorBidi" w:cstheme="majorBidi"/>
          <w:sz w:val="32"/>
          <w:szCs w:val="32"/>
          <w:u w:val="none"/>
        </w:rPr>
        <w:tab/>
      </w:r>
      <w:r>
        <w:rPr>
          <w:rFonts w:asciiTheme="majorBidi" w:hAnsiTheme="majorBidi" w:cstheme="majorBidi"/>
          <w:sz w:val="32"/>
          <w:szCs w:val="32"/>
          <w:u w:val="none"/>
        </w:rPr>
        <w:tab/>
      </w:r>
      <w:r w:rsidR="008A0DB5" w:rsidRPr="00D13EF0">
        <w:rPr>
          <w:rFonts w:asciiTheme="majorBidi" w:hAnsiTheme="majorBidi" w:cstheme="majorBidi"/>
          <w:sz w:val="32"/>
          <w:szCs w:val="32"/>
          <w:u w:val="none"/>
        </w:rPr>
        <w:t>: 10%</w:t>
      </w:r>
    </w:p>
    <w:p w:rsidR="008A0DB5" w:rsidRPr="00FD1163" w:rsidRDefault="00D13EF0" w:rsidP="00D13EF0">
      <w:pPr>
        <w:pStyle w:val="Heading1"/>
        <w:ind w:left="720"/>
        <w:rPr>
          <w:rFonts w:asciiTheme="majorBidi" w:hAnsiTheme="majorBidi" w:cstheme="majorBidi"/>
          <w:sz w:val="32"/>
          <w:szCs w:val="32"/>
        </w:rPr>
      </w:pPr>
      <w:r w:rsidRPr="00FD1163">
        <w:rPr>
          <w:rFonts w:asciiTheme="majorBidi" w:hAnsiTheme="majorBidi" w:cstheme="majorBidi" w:hint="cs"/>
          <w:sz w:val="32"/>
          <w:szCs w:val="32"/>
          <w:cs/>
          <w:lang w:bidi="th-TH"/>
        </w:rPr>
        <w:t>การสอบปลายภาค</w:t>
      </w:r>
      <w:r w:rsidR="00FD1163" w:rsidRPr="00FD1163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(</w:t>
      </w:r>
      <w:r w:rsidR="008A0DB5" w:rsidRPr="00FD1163">
        <w:rPr>
          <w:rFonts w:asciiTheme="majorBidi" w:hAnsiTheme="majorBidi" w:cstheme="majorBidi"/>
          <w:sz w:val="32"/>
          <w:szCs w:val="32"/>
        </w:rPr>
        <w:t>Final Examination</w:t>
      </w:r>
      <w:r w:rsidR="00FD1163" w:rsidRPr="00FD1163">
        <w:rPr>
          <w:rFonts w:asciiTheme="majorBidi" w:hAnsiTheme="majorBidi" w:cstheme="majorBidi"/>
          <w:sz w:val="32"/>
          <w:szCs w:val="32"/>
        </w:rPr>
        <w:t>)</w:t>
      </w:r>
      <w:r w:rsidR="00FD1163" w:rsidRPr="00FD1163">
        <w:rPr>
          <w:rFonts w:asciiTheme="majorBidi" w:hAnsiTheme="majorBidi" w:cstheme="majorBidi"/>
          <w:sz w:val="32"/>
          <w:szCs w:val="32"/>
        </w:rPr>
        <w:tab/>
      </w:r>
      <w:r w:rsidR="00FD1163" w:rsidRPr="00FD1163">
        <w:rPr>
          <w:rFonts w:asciiTheme="majorBidi" w:hAnsiTheme="majorBidi" w:cstheme="majorBidi"/>
          <w:sz w:val="32"/>
          <w:szCs w:val="32"/>
        </w:rPr>
        <w:tab/>
      </w:r>
      <w:r w:rsidR="00FD1163" w:rsidRPr="00FD1163">
        <w:rPr>
          <w:rFonts w:asciiTheme="majorBidi" w:hAnsiTheme="majorBidi" w:cstheme="majorBidi"/>
          <w:sz w:val="32"/>
          <w:szCs w:val="32"/>
        </w:rPr>
        <w:tab/>
      </w:r>
      <w:r w:rsidR="00FD1163" w:rsidRPr="00FD1163">
        <w:rPr>
          <w:rFonts w:asciiTheme="majorBidi" w:hAnsiTheme="majorBidi" w:cstheme="majorBidi"/>
          <w:sz w:val="32"/>
          <w:szCs w:val="32"/>
        </w:rPr>
        <w:tab/>
      </w:r>
      <w:r w:rsidR="00FD1163" w:rsidRPr="00FD1163">
        <w:rPr>
          <w:rFonts w:asciiTheme="majorBidi" w:hAnsiTheme="majorBidi" w:cstheme="majorBidi"/>
          <w:sz w:val="32"/>
          <w:szCs w:val="32"/>
        </w:rPr>
        <w:tab/>
      </w:r>
      <w:r w:rsidR="00FD1163" w:rsidRPr="00FD1163">
        <w:rPr>
          <w:rFonts w:asciiTheme="majorBidi" w:hAnsiTheme="majorBidi" w:cstheme="majorBidi"/>
          <w:sz w:val="32"/>
          <w:szCs w:val="32"/>
        </w:rPr>
        <w:tab/>
      </w:r>
      <w:r w:rsidR="008A0DB5" w:rsidRPr="00FD1163">
        <w:rPr>
          <w:rFonts w:asciiTheme="majorBidi" w:hAnsiTheme="majorBidi" w:cstheme="majorBidi"/>
          <w:sz w:val="32"/>
          <w:szCs w:val="32"/>
        </w:rPr>
        <w:t>: 40%</w:t>
      </w:r>
    </w:p>
    <w:p w:rsidR="008A0DB5" w:rsidRPr="00FD1163" w:rsidRDefault="00FD1163" w:rsidP="00FD1163">
      <w:pPr>
        <w:pStyle w:val="Heading1"/>
        <w:ind w:left="4320" w:firstLine="720"/>
        <w:rPr>
          <w:rFonts w:asciiTheme="majorBidi" w:hAnsiTheme="majorBidi" w:cstheme="majorBidi"/>
          <w:b/>
          <w:bCs/>
          <w:sz w:val="32"/>
          <w:szCs w:val="32"/>
          <w:u w:val="double"/>
        </w:rPr>
      </w:pPr>
      <w:r w:rsidRPr="00FD1163">
        <w:rPr>
          <w:rFonts w:asciiTheme="majorBidi" w:hAnsiTheme="majorBidi" w:cstheme="majorBidi" w:hint="cs"/>
          <w:b/>
          <w:bCs/>
          <w:sz w:val="32"/>
          <w:szCs w:val="32"/>
          <w:u w:val="double"/>
          <w:cs/>
          <w:lang w:bidi="th-TH"/>
        </w:rPr>
        <w:t>รวม</w:t>
      </w:r>
      <w:r w:rsidRPr="00FD1163">
        <w:rPr>
          <w:rFonts w:asciiTheme="majorBidi" w:hAnsiTheme="majorBidi" w:cstheme="majorBidi" w:hint="cs"/>
          <w:b/>
          <w:bCs/>
          <w:sz w:val="32"/>
          <w:szCs w:val="32"/>
          <w:u w:val="double"/>
          <w:cs/>
          <w:lang w:bidi="th-TH"/>
        </w:rPr>
        <w:tab/>
      </w:r>
      <w:r w:rsidRPr="00FD1163">
        <w:rPr>
          <w:rFonts w:asciiTheme="majorBidi" w:hAnsiTheme="majorBidi" w:cstheme="majorBidi" w:hint="cs"/>
          <w:b/>
          <w:bCs/>
          <w:sz w:val="32"/>
          <w:szCs w:val="32"/>
          <w:u w:val="double"/>
          <w:cs/>
          <w:lang w:bidi="th-TH"/>
        </w:rPr>
        <w:tab/>
      </w:r>
      <w:r w:rsidRPr="00FD1163">
        <w:rPr>
          <w:rFonts w:asciiTheme="majorBidi" w:hAnsiTheme="majorBidi" w:cstheme="majorBidi" w:hint="cs"/>
          <w:b/>
          <w:bCs/>
          <w:sz w:val="32"/>
          <w:szCs w:val="32"/>
          <w:u w:val="double"/>
          <w:cs/>
          <w:lang w:bidi="th-TH"/>
        </w:rPr>
        <w:tab/>
      </w:r>
      <w:r w:rsidRPr="00FD1163">
        <w:rPr>
          <w:rFonts w:asciiTheme="majorBidi" w:hAnsiTheme="majorBidi" w:cstheme="majorBidi" w:hint="cs"/>
          <w:b/>
          <w:bCs/>
          <w:sz w:val="32"/>
          <w:szCs w:val="32"/>
          <w:u w:val="double"/>
          <w:cs/>
          <w:lang w:bidi="th-TH"/>
        </w:rPr>
        <w:tab/>
      </w:r>
      <w:r w:rsidR="008A0DB5" w:rsidRPr="00FD1163">
        <w:rPr>
          <w:rFonts w:asciiTheme="majorBidi" w:hAnsiTheme="majorBidi" w:cstheme="majorBidi"/>
          <w:b/>
          <w:bCs/>
          <w:sz w:val="32"/>
          <w:szCs w:val="32"/>
          <w:u w:val="double"/>
        </w:rPr>
        <w:t>: 100%</w:t>
      </w:r>
    </w:p>
    <w:p w:rsidR="008A0DB5" w:rsidRPr="001A48C1" w:rsidRDefault="008A0DB5" w:rsidP="008A0DB5">
      <w:pPr>
        <w:rPr>
          <w:rFonts w:asciiTheme="majorBidi" w:hAnsiTheme="majorBidi" w:cstheme="majorBidi"/>
          <w:b/>
          <w:caps/>
          <w:sz w:val="32"/>
          <w:szCs w:val="32"/>
        </w:rPr>
      </w:pPr>
    </w:p>
    <w:p w:rsidR="008A0DB5" w:rsidRDefault="00FD1163" w:rsidP="008A0DB5">
      <w:pPr>
        <w:pStyle w:val="Heading1"/>
        <w:rPr>
          <w:rFonts w:asciiTheme="majorBidi" w:hAnsiTheme="majorBidi" w:cstheme="majorBidi"/>
          <w:b/>
          <w:caps/>
          <w:sz w:val="32"/>
          <w:szCs w:val="32"/>
          <w:u w:val="none"/>
        </w:rPr>
      </w:pPr>
      <w:r w:rsidRPr="00FD1163">
        <w:rPr>
          <w:rFonts w:asciiTheme="majorBidi" w:hAnsiTheme="majorBidi" w:cstheme="majorBidi" w:hint="cs"/>
          <w:bCs/>
          <w:caps/>
          <w:sz w:val="32"/>
          <w:szCs w:val="32"/>
          <w:u w:val="none"/>
          <w:cs/>
          <w:lang w:bidi="th-TH"/>
        </w:rPr>
        <w:t>ง.</w:t>
      </w:r>
      <w:r w:rsidRPr="00FD1163">
        <w:rPr>
          <w:rFonts w:asciiTheme="majorBidi" w:hAnsiTheme="majorBidi" w:cstheme="majorBidi" w:hint="cs"/>
          <w:bCs/>
          <w:caps/>
          <w:sz w:val="32"/>
          <w:szCs w:val="32"/>
          <w:u w:val="none"/>
          <w:cs/>
          <w:lang w:bidi="th-TH"/>
        </w:rPr>
        <w:tab/>
      </w:r>
      <w:r>
        <w:rPr>
          <w:rFonts w:asciiTheme="majorBidi" w:hAnsiTheme="majorBidi" w:cstheme="majorBidi" w:hint="cs"/>
          <w:bCs/>
          <w:caps/>
          <w:sz w:val="32"/>
          <w:szCs w:val="32"/>
          <w:u w:val="none"/>
          <w:cs/>
          <w:lang w:bidi="th-TH"/>
        </w:rPr>
        <w:t>วิธีที่ใช้ในการเรียนการสอน</w:t>
      </w:r>
      <w:r w:rsidRPr="00FD1163">
        <w:rPr>
          <w:rFonts w:asciiTheme="majorBidi" w:hAnsiTheme="majorBidi" w:cstheme="majorBidi"/>
          <w:bCs/>
          <w:caps/>
          <w:sz w:val="32"/>
          <w:szCs w:val="32"/>
          <w:u w:val="none"/>
          <w:lang w:bidi="th-TH"/>
        </w:rPr>
        <w:t xml:space="preserve"> </w:t>
      </w:r>
      <w:r w:rsidRPr="00FD1163">
        <w:rPr>
          <w:rFonts w:asciiTheme="majorBidi" w:hAnsiTheme="majorBidi" w:cstheme="majorBidi"/>
          <w:b/>
          <w:caps/>
          <w:sz w:val="32"/>
          <w:szCs w:val="32"/>
          <w:u w:val="none"/>
          <w:lang w:bidi="th-TH"/>
        </w:rPr>
        <w:t>(</w:t>
      </w:r>
      <w:r w:rsidR="008A0DB5" w:rsidRPr="00FD1163">
        <w:rPr>
          <w:rFonts w:asciiTheme="majorBidi" w:hAnsiTheme="majorBidi" w:cstheme="majorBidi"/>
          <w:b/>
          <w:caps/>
          <w:sz w:val="32"/>
          <w:szCs w:val="32"/>
          <w:u w:val="none"/>
        </w:rPr>
        <w:t>Course Methods</w:t>
      </w:r>
      <w:r w:rsidRPr="00FD1163">
        <w:rPr>
          <w:rFonts w:asciiTheme="majorBidi" w:hAnsiTheme="majorBidi" w:cstheme="majorBidi"/>
          <w:b/>
          <w:caps/>
          <w:sz w:val="32"/>
          <w:szCs w:val="32"/>
          <w:u w:val="none"/>
        </w:rPr>
        <w:t>)</w:t>
      </w:r>
    </w:p>
    <w:p w:rsidR="000A5FEB" w:rsidRPr="000A5FEB" w:rsidRDefault="000A5FEB" w:rsidP="000A5FEB">
      <w:pPr>
        <w:rPr>
          <w:lang w:bidi="ar-SA"/>
        </w:rPr>
      </w:pPr>
    </w:p>
    <w:p w:rsidR="00FD1163" w:rsidRDefault="00FD1163" w:rsidP="00FD1163">
      <w:pPr>
        <w:rPr>
          <w:rFonts w:asciiTheme="majorBidi" w:hAnsiTheme="majorBidi" w:cstheme="majorBidi"/>
          <w:sz w:val="32"/>
          <w:szCs w:val="32"/>
        </w:rPr>
      </w:pPr>
      <w:r>
        <w:rPr>
          <w:lang w:bidi="ar-SA"/>
        </w:rPr>
        <w:tab/>
      </w:r>
      <w:r w:rsidRPr="00FD1163">
        <w:rPr>
          <w:rFonts w:hint="cs"/>
          <w:sz w:val="32"/>
          <w:szCs w:val="32"/>
          <w:cs/>
        </w:rPr>
        <w:t>ชุดวิชานี้</w:t>
      </w:r>
      <w:r>
        <w:rPr>
          <w:rFonts w:hint="cs"/>
          <w:sz w:val="32"/>
          <w:szCs w:val="32"/>
          <w:cs/>
        </w:rPr>
        <w:t xml:space="preserve">เป็นการศึกษาในรูปแบบของการสัมมนาโดยการอภิปรายในชั้นเรียน </w:t>
      </w:r>
      <w:r>
        <w:rPr>
          <w:rFonts w:asciiTheme="majorBidi" w:hAnsiTheme="majorBidi" w:cstheme="majorBidi" w:hint="cs"/>
          <w:sz w:val="32"/>
          <w:szCs w:val="32"/>
          <w:cs/>
        </w:rPr>
        <w:t>แต่ละครั้ง</w:t>
      </w:r>
      <w:r w:rsidRPr="00FD1163">
        <w:rPr>
          <w:rFonts w:asciiTheme="majorBidi" w:hAnsiTheme="majorBidi" w:cstheme="majorBidi"/>
          <w:sz w:val="32"/>
          <w:szCs w:val="32"/>
          <w:cs/>
        </w:rPr>
        <w:t xml:space="preserve">ระยะเวลา </w:t>
      </w:r>
      <w:r w:rsidRPr="00FD1163">
        <w:rPr>
          <w:rFonts w:asciiTheme="majorBidi" w:hAnsiTheme="majorBidi" w:cstheme="majorBidi"/>
          <w:sz w:val="32"/>
          <w:szCs w:val="32"/>
        </w:rPr>
        <w:t xml:space="preserve">3 </w:t>
      </w:r>
      <w:r w:rsidRPr="00FD1163">
        <w:rPr>
          <w:rFonts w:asciiTheme="majorBidi" w:hAnsiTheme="majorBidi" w:cstheme="majorBidi"/>
          <w:sz w:val="32"/>
          <w:szCs w:val="32"/>
          <w:cs/>
        </w:rPr>
        <w:t>ชั่วโมง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และพัก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>นาที</w:t>
      </w:r>
    </w:p>
    <w:p w:rsidR="00FD1163" w:rsidRDefault="00FD1163" w:rsidP="00FD1163">
      <w:pPr>
        <w:rPr>
          <w:rFonts w:asciiTheme="majorBidi" w:hAnsiTheme="majorBidi" w:cstheme="majorBidi"/>
          <w:sz w:val="32"/>
          <w:szCs w:val="32"/>
        </w:rPr>
      </w:pPr>
    </w:p>
    <w:p w:rsidR="00FD1163" w:rsidRPr="000A5FEB" w:rsidRDefault="00FD1163" w:rsidP="00FD1163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A5FEB">
        <w:rPr>
          <w:rFonts w:hint="cs"/>
          <w:b/>
          <w:bCs/>
          <w:i/>
          <w:iCs/>
          <w:sz w:val="32"/>
          <w:szCs w:val="32"/>
          <w:cs/>
        </w:rPr>
        <w:t>การมีส่วนร่วมในชั้นเรียน (</w:t>
      </w:r>
      <w:r w:rsidRPr="000A5FEB">
        <w:rPr>
          <w:rFonts w:asciiTheme="majorBidi" w:hAnsiTheme="majorBidi" w:cstheme="majorBidi"/>
          <w:b/>
          <w:bCs/>
          <w:i/>
          <w:iCs/>
          <w:sz w:val="32"/>
          <w:szCs w:val="32"/>
        </w:rPr>
        <w:t>Class Participation)</w:t>
      </w:r>
    </w:p>
    <w:p w:rsidR="00FD1163" w:rsidRDefault="00FD1163" w:rsidP="000A5FEB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นักศึกษาแต่ละคนจะได้รับการประเมินผลการเรียนจากการมีส่วนร่วมในชั้นเรียน ดังนั้นนักศึกษา</w:t>
      </w:r>
      <w:r w:rsidR="000A5FEB">
        <w:rPr>
          <w:rFonts w:asciiTheme="majorBidi" w:hAnsiTheme="majorBidi" w:cstheme="majorBidi" w:hint="cs"/>
          <w:sz w:val="32"/>
          <w:szCs w:val="32"/>
          <w:cs/>
        </w:rPr>
        <w:t>ควรทำการอ่านและฝึกปฏิบัติก่อนเข้าร่วมการสัมมนา นักศึกษาโปรดระลึกว่าควรมีส่วนร่วมในกิจกรรมและร่วมแสดงความคิดเห็นเพื่อสร้างบรรยากาศปฏิสัมพันธ์ในการเรียน ในการนี้ อาจารย์ผู้สอนจะจดบันทึกความสม่ำเสมอของการมีส่วนร่วมในชั้นเรียนตลอดจนการพิจารณาว่าการมีส่วนร่วมนั้นมีส่วนกระตุ้นให้เกิดการอภิปรายในชั้นเรียนได้หรือไม่อย่างไร</w:t>
      </w:r>
    </w:p>
    <w:p w:rsidR="00A6635F" w:rsidRDefault="00A6635F" w:rsidP="000A5FEB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A6635F" w:rsidRPr="00A6635F" w:rsidRDefault="00A6635F" w:rsidP="000A5FEB">
      <w:pPr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6635F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การทำงานกลุ่ม (</w:t>
      </w:r>
      <w:r w:rsidRPr="00A6635F">
        <w:rPr>
          <w:rFonts w:asciiTheme="majorBidi" w:hAnsiTheme="majorBidi" w:cstheme="majorBidi"/>
          <w:b/>
          <w:bCs/>
          <w:i/>
          <w:iCs/>
          <w:sz w:val="32"/>
          <w:szCs w:val="32"/>
        </w:rPr>
        <w:t>Group Assignment)</w:t>
      </w:r>
    </w:p>
    <w:p w:rsidR="00A6635F" w:rsidRDefault="00A6635F" w:rsidP="000A5FEB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การมอบหมายงานกลุ่ม จะแบ่งนักศึกษาออกเป็นกลุ่ม ๆ ละ </w:t>
      </w:r>
      <w:r>
        <w:rPr>
          <w:rFonts w:asciiTheme="majorBidi" w:hAnsiTheme="majorBidi" w:cstheme="majorBidi"/>
          <w:sz w:val="32"/>
          <w:szCs w:val="32"/>
        </w:rPr>
        <w:t xml:space="preserve">2 – 5 </w:t>
      </w:r>
      <w:r>
        <w:rPr>
          <w:rFonts w:asciiTheme="majorBidi" w:hAnsiTheme="majorBidi" w:cstheme="majorBidi" w:hint="cs"/>
          <w:sz w:val="32"/>
          <w:szCs w:val="32"/>
          <w:cs/>
        </w:rPr>
        <w:t>คน แล้วแต่จำนวนของนักศึกษาในการสัมมนา งานที่มอบหมายปกติจะอยู่ในรูปของการตอบวิเคราะห์ปัญหาตามเหตุการณ์สมมติหรือ</w:t>
      </w:r>
      <w:r w:rsidR="00317F2E">
        <w:rPr>
          <w:rFonts w:asciiTheme="majorBidi" w:hAnsiTheme="majorBidi" w:cstheme="majorBidi" w:hint="cs"/>
          <w:sz w:val="32"/>
          <w:szCs w:val="32"/>
          <w:cs/>
        </w:rPr>
        <w:t>กรณีศึกษาจาก</w:t>
      </w:r>
      <w:r>
        <w:rPr>
          <w:rFonts w:asciiTheme="majorBidi" w:hAnsiTheme="majorBidi" w:cstheme="majorBidi" w:hint="cs"/>
          <w:sz w:val="32"/>
          <w:szCs w:val="32"/>
          <w:cs/>
        </w:rPr>
        <w:t>คดีที่มี</w:t>
      </w:r>
      <w:r w:rsidR="008662F5">
        <w:rPr>
          <w:rFonts w:asciiTheme="majorBidi" w:hAnsiTheme="majorBidi" w:cstheme="majorBidi" w:hint="cs"/>
          <w:sz w:val="32"/>
          <w:szCs w:val="32"/>
          <w:cs/>
        </w:rPr>
        <w:t>การตัดสินชี้ขาดไว้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(</w:t>
      </w:r>
      <w:r w:rsidRPr="00FD1163">
        <w:rPr>
          <w:rFonts w:asciiTheme="majorBidi" w:hAnsiTheme="majorBidi" w:cstheme="majorBidi"/>
          <w:sz w:val="32"/>
          <w:szCs w:val="32"/>
        </w:rPr>
        <w:t>hypothetical situations or decided cases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A6635F" w:rsidRPr="00A6635F" w:rsidRDefault="00A6635F" w:rsidP="000A5FEB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ในการทำงานกลุ่ม นักศึกษาจะต้องศึกษาเรื่องและนำเสนอด้วยวาจาในชั้นเรียนเกี่ยวกับการศึกษาวิเคราะห์</w:t>
      </w:r>
      <w:r w:rsidR="005D4840">
        <w:rPr>
          <w:rFonts w:asciiTheme="majorBidi" w:hAnsiTheme="majorBidi" w:cstheme="majorBidi" w:hint="cs"/>
          <w:sz w:val="32"/>
          <w:szCs w:val="32"/>
          <w:cs/>
        </w:rPr>
        <w:t>และความคิดเห็นของนักศึกษาในเรื่องที่ได้รับมอบหมาย จากนั้นให้มีการเขียนรายงาน/ความเห็นเกี่ยวกับเรื่องที่มีการนำเสนอเรื่องใดเรื่องหนึ่ง การให้คะแนนต่อรายงาน/ความเห็นจะพิจารณารวมเป็นกลุ่ม ส่วนการให้คะแนนการนำเสนอจะพิจารณาเป็นรายบุคคล</w:t>
      </w:r>
    </w:p>
    <w:p w:rsidR="008A0DB5" w:rsidRPr="001A48C1" w:rsidRDefault="008A0DB5" w:rsidP="008A0DB5">
      <w:pPr>
        <w:rPr>
          <w:rFonts w:asciiTheme="majorBidi" w:hAnsiTheme="majorBidi" w:cstheme="majorBidi"/>
          <w:sz w:val="32"/>
          <w:szCs w:val="32"/>
        </w:rPr>
      </w:pPr>
    </w:p>
    <w:p w:rsidR="000414A6" w:rsidRPr="000414A6" w:rsidRDefault="000414A6" w:rsidP="000414A6">
      <w:pPr>
        <w:jc w:val="both"/>
        <w:rPr>
          <w:rFonts w:asciiTheme="majorBidi" w:hAnsiTheme="majorBidi" w:cstheme="majorBidi"/>
          <w:color w:val="FF0000"/>
          <w:sz w:val="32"/>
          <w:szCs w:val="32"/>
        </w:rPr>
      </w:pPr>
      <w:r w:rsidRPr="000414A6">
        <w:rPr>
          <w:rFonts w:asciiTheme="majorBidi" w:hAnsiTheme="majorBidi" w:cstheme="majorBidi" w:hint="cs"/>
          <w:b/>
          <w:bCs/>
          <w:color w:val="FF0000"/>
          <w:sz w:val="32"/>
          <w:szCs w:val="32"/>
          <w:cs/>
        </w:rPr>
        <w:t xml:space="preserve">ข้อพึงระวัง </w:t>
      </w:r>
      <w:r w:rsidRPr="000414A6">
        <w:rPr>
          <w:rFonts w:asciiTheme="majorBidi" w:hAnsiTheme="majorBidi" w:cstheme="majorBidi"/>
          <w:b/>
          <w:bCs/>
          <w:color w:val="FF0000"/>
          <w:sz w:val="32"/>
          <w:szCs w:val="32"/>
        </w:rPr>
        <w:t>:</w:t>
      </w:r>
      <w:r w:rsidRPr="000414A6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Pr="000414A6">
        <w:rPr>
          <w:rFonts w:asciiTheme="majorBidi" w:hAnsiTheme="majorBidi" w:cstheme="majorBidi" w:hint="cs"/>
          <w:color w:val="FF0000"/>
          <w:sz w:val="32"/>
          <w:szCs w:val="32"/>
          <w:cs/>
        </w:rPr>
        <w:t>การลอกเลียนผลงานหรือแนวความคิดเป็นข้อห้ามอย่างเด็ดขาดซึ่งอาจส่งผลให้นักศึกษาถูกปรับตกได้ เอกสารและแนวความคิดที่ได้รับจากแหล่งวิทยาการอื่นจะต้องมีการอ้างอิงอย่างเหมาะสม</w:t>
      </w:r>
    </w:p>
    <w:p w:rsidR="008A0DB5" w:rsidRPr="001A48C1" w:rsidRDefault="008A0DB5" w:rsidP="008A0DB5">
      <w:pPr>
        <w:rPr>
          <w:rFonts w:asciiTheme="majorBidi" w:hAnsiTheme="majorBidi" w:cstheme="majorBidi"/>
          <w:sz w:val="32"/>
          <w:szCs w:val="32"/>
          <w:cs/>
        </w:rPr>
      </w:pPr>
      <w:r w:rsidRPr="001A48C1">
        <w:rPr>
          <w:rFonts w:asciiTheme="majorBidi" w:hAnsiTheme="majorBidi" w:cstheme="majorBidi"/>
          <w:sz w:val="32"/>
          <w:szCs w:val="32"/>
        </w:rPr>
        <w:lastRenderedPageBreak/>
        <w:t xml:space="preserve">  </w:t>
      </w:r>
    </w:p>
    <w:p w:rsidR="008A0DB5" w:rsidRPr="000414A6" w:rsidRDefault="000414A6" w:rsidP="008A0DB5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414A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การสอบกลางภาค (</w:t>
      </w:r>
      <w:r w:rsidRPr="000414A6">
        <w:rPr>
          <w:rFonts w:asciiTheme="majorBidi" w:hAnsiTheme="majorBidi" w:cstheme="majorBidi"/>
          <w:b/>
          <w:bCs/>
          <w:i/>
          <w:iCs/>
          <w:sz w:val="32"/>
          <w:szCs w:val="32"/>
        </w:rPr>
        <w:t>Mid-Term Test)</w:t>
      </w:r>
    </w:p>
    <w:p w:rsidR="000414A6" w:rsidRDefault="000414A6" w:rsidP="008A0DB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การสอบกลางภาค จะมีการดำเนินการเมื่อมีการศึกษาได้ครึ่งหนึ่งของระยะเวลาการศึกษาทั้งหมด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โดยปกติจะจัดขึ้นประมาณสัปดาห์ถัดจากการหยุดกลางภาค การสอบจะใช้เวลา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ชั่วโมงครึ่ง และสามารถนำเอกสารประกอบการศึกษาเข้าห้องสอบได้</w:t>
      </w:r>
    </w:p>
    <w:p w:rsidR="000414A6" w:rsidRDefault="000414A6" w:rsidP="008A0DB5">
      <w:pPr>
        <w:rPr>
          <w:rFonts w:asciiTheme="majorBidi" w:hAnsiTheme="majorBidi" w:cstheme="majorBidi"/>
          <w:sz w:val="32"/>
          <w:szCs w:val="32"/>
        </w:rPr>
      </w:pPr>
    </w:p>
    <w:p w:rsidR="000414A6" w:rsidRPr="000414A6" w:rsidRDefault="000414A6" w:rsidP="008A0DB5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414A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การสอบปลายภาค (</w:t>
      </w:r>
      <w:r w:rsidRPr="000414A6">
        <w:rPr>
          <w:rFonts w:asciiTheme="majorBidi" w:hAnsiTheme="majorBidi" w:cstheme="majorBidi"/>
          <w:b/>
          <w:bCs/>
          <w:i/>
          <w:iCs/>
          <w:sz w:val="32"/>
          <w:szCs w:val="32"/>
        </w:rPr>
        <w:t>Final Examination)</w:t>
      </w:r>
    </w:p>
    <w:p w:rsidR="000414A6" w:rsidRPr="000414A6" w:rsidRDefault="000414A6" w:rsidP="000414A6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0414A6">
        <w:rPr>
          <w:rFonts w:asciiTheme="majorBidi" w:hAnsiTheme="majorBidi" w:cstheme="majorBidi" w:hint="cs"/>
          <w:sz w:val="32"/>
          <w:szCs w:val="32"/>
          <w:cs/>
        </w:rPr>
        <w:t>การสอบปลายภาค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จะใช้เวลา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ชั่วโมง และสามารถนำเอกสารประกอบการศึกษาเข้าห้องสอบได้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ลักษณะข้อสอบเป็นการตอบวิเคราะห์ปัญหาตามเหตุการณ์สมมติหรือ</w:t>
      </w:r>
      <w:r w:rsidR="00317F2E">
        <w:rPr>
          <w:rFonts w:asciiTheme="majorBidi" w:hAnsiTheme="majorBidi" w:cstheme="majorBidi" w:hint="cs"/>
          <w:sz w:val="32"/>
          <w:szCs w:val="32"/>
          <w:cs/>
        </w:rPr>
        <w:t>กรณีศึกษาจากคดี</w:t>
      </w:r>
    </w:p>
    <w:p w:rsidR="008A0DB5" w:rsidRPr="001A48C1" w:rsidRDefault="008A0DB5" w:rsidP="008A0DB5">
      <w:pPr>
        <w:rPr>
          <w:rFonts w:asciiTheme="majorBidi" w:hAnsiTheme="majorBidi" w:cstheme="majorBidi"/>
          <w:sz w:val="32"/>
          <w:szCs w:val="32"/>
        </w:rPr>
      </w:pPr>
    </w:p>
    <w:p w:rsidR="008A0DB5" w:rsidRPr="001A48C1" w:rsidRDefault="008662F5" w:rsidP="008A0DB5">
      <w:pPr>
        <w:pStyle w:val="Heading2"/>
        <w:widowControl/>
        <w:tabs>
          <w:tab w:val="left" w:pos="-720"/>
          <w:tab w:val="left" w:pos="-180"/>
        </w:tabs>
        <w:autoSpaceDE/>
        <w:autoSpaceDN/>
        <w:adjustRightInd/>
        <w:jc w:val="left"/>
        <w:rPr>
          <w:rFonts w:asciiTheme="majorBidi" w:hAnsiTheme="majorBidi" w:cstheme="majorBidi"/>
          <w:spacing w:val="0"/>
          <w:sz w:val="32"/>
          <w:szCs w:val="32"/>
          <w:lang w:val="en-US"/>
        </w:rPr>
      </w:pPr>
      <w:r>
        <w:rPr>
          <w:rFonts w:asciiTheme="majorBidi" w:hAnsiTheme="majorBidi" w:cstheme="majorBidi" w:hint="cs"/>
          <w:spacing w:val="0"/>
          <w:sz w:val="32"/>
          <w:szCs w:val="32"/>
          <w:cs/>
          <w:lang w:val="en-US" w:bidi="th-TH"/>
        </w:rPr>
        <w:t>จ</w:t>
      </w:r>
      <w:r w:rsidR="008A0DB5" w:rsidRPr="001A48C1">
        <w:rPr>
          <w:rFonts w:asciiTheme="majorBidi" w:hAnsiTheme="majorBidi" w:cstheme="majorBidi"/>
          <w:spacing w:val="0"/>
          <w:sz w:val="32"/>
          <w:szCs w:val="32"/>
          <w:lang w:val="en-US"/>
        </w:rPr>
        <w:t>.</w:t>
      </w:r>
      <w:r w:rsidR="008A0DB5" w:rsidRPr="001A48C1">
        <w:rPr>
          <w:rFonts w:asciiTheme="majorBidi" w:hAnsiTheme="majorBidi" w:cstheme="majorBidi"/>
          <w:spacing w:val="0"/>
          <w:sz w:val="32"/>
          <w:szCs w:val="32"/>
          <w:lang w:val="en-US"/>
        </w:rPr>
        <w:tab/>
      </w:r>
      <w:r>
        <w:rPr>
          <w:rFonts w:asciiTheme="majorBidi" w:hAnsiTheme="majorBidi" w:cstheme="majorBidi" w:hint="cs"/>
          <w:spacing w:val="0"/>
          <w:sz w:val="32"/>
          <w:szCs w:val="32"/>
          <w:cs/>
          <w:lang w:val="en-US" w:bidi="th-TH"/>
        </w:rPr>
        <w:t>ตารางการศึกษา (</w:t>
      </w:r>
      <w:r w:rsidR="008A0DB5" w:rsidRPr="001A48C1">
        <w:rPr>
          <w:rFonts w:asciiTheme="majorBidi" w:hAnsiTheme="majorBidi" w:cstheme="majorBidi"/>
          <w:spacing w:val="0"/>
          <w:sz w:val="32"/>
          <w:szCs w:val="32"/>
          <w:lang w:val="en-US"/>
        </w:rPr>
        <w:t>TENTATIVE CLASS SCHEDULE</w:t>
      </w:r>
      <w:r>
        <w:rPr>
          <w:rFonts w:asciiTheme="majorBidi" w:hAnsiTheme="majorBidi" w:cstheme="majorBidi"/>
          <w:spacing w:val="0"/>
          <w:sz w:val="32"/>
          <w:szCs w:val="32"/>
          <w:lang w:val="en-US"/>
        </w:rPr>
        <w:t>)</w:t>
      </w:r>
      <w:r w:rsidR="008A0DB5" w:rsidRPr="001A48C1">
        <w:rPr>
          <w:rFonts w:asciiTheme="majorBidi" w:hAnsiTheme="majorBidi" w:cstheme="majorBidi"/>
          <w:spacing w:val="0"/>
          <w:sz w:val="32"/>
          <w:szCs w:val="32"/>
          <w:lang w:val="en-US"/>
        </w:rPr>
        <w:t>*</w:t>
      </w:r>
    </w:p>
    <w:p w:rsidR="008A0DB5" w:rsidRPr="001A48C1" w:rsidRDefault="008A0DB5" w:rsidP="008A0DB5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7"/>
        <w:gridCol w:w="4016"/>
        <w:gridCol w:w="372"/>
        <w:gridCol w:w="3755"/>
      </w:tblGrid>
      <w:tr w:rsidR="008A0DB5" w:rsidRPr="001A48C1" w:rsidTr="00D52358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662F5" w:rsidP="008662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32"/>
                <w:szCs w:val="32"/>
                <w:cs/>
                <w:lang w:val="en-GB"/>
              </w:rPr>
              <w:t>สัปดาห์ที่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662F5" w:rsidP="008662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บทศึกษาเบื้องต้นและหัวข้อการอภิปราย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662F5" w:rsidP="008662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การนำเสนองานกลุ่ม</w:t>
            </w:r>
          </w:p>
        </w:tc>
      </w:tr>
      <w:tr w:rsidR="008A0DB5" w:rsidRPr="001A48C1" w:rsidTr="00D52358">
        <w:trPr>
          <w:trHeight w:val="135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A0DB5" w:rsidP="00D13EF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A0DB5" w:rsidRPr="001A48C1" w:rsidRDefault="008A0DB5" w:rsidP="00D13E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A48C1">
              <w:rPr>
                <w:rFonts w:asciiTheme="majorBidi" w:hAnsiTheme="majorBidi" w:cstheme="majorBidi"/>
                <w:sz w:val="32"/>
                <w:szCs w:val="32"/>
              </w:rPr>
              <w:t>1 &amp; 2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2F5" w:rsidRDefault="008662F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ก. ภาพจำลองเหตุการณ์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; 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ภาพรวมของกฎหมาย</w:t>
            </w:r>
            <w:r w:rsidR="00201127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ว่าด้วยสัญญา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; </w:t>
            </w:r>
            <w:r w:rsidR="00DB6865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การพิจารณาสัญญาที่เกิดขึ้นจริง</w:t>
            </w:r>
          </w:p>
          <w:p w:rsidR="00DB6865" w:rsidRPr="008662F5" w:rsidRDefault="00DB686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ข. การก่อให้เกิดสัญญา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A. Scene setting; Overview of what the law of contract is about; Examination of actual contracts</w:t>
            </w:r>
            <w:proofErr w:type="gramStart"/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;.</w:t>
            </w:r>
            <w:proofErr w:type="gramEnd"/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B. Formation and Agreement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1A48C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A0DB5" w:rsidRPr="001A48C1" w:rsidTr="00D52358">
        <w:trPr>
          <w:trHeight w:val="577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A0DB5" w:rsidP="00D13E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A48C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43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865" w:rsidRDefault="00DB686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ก. สิ่งตอบแทน</w:t>
            </w:r>
          </w:p>
          <w:p w:rsidR="00DB6865" w:rsidRPr="00DB6865" w:rsidRDefault="00DB686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ข. เจตนาเพื่อก่อนิติสัมพันธ์</w:t>
            </w:r>
          </w:p>
          <w:p w:rsidR="00DB6865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 xml:space="preserve">A. Consideration; 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B. Intention to create legal relations</w:t>
            </w:r>
          </w:p>
        </w:tc>
        <w:tc>
          <w:tcPr>
            <w:tcW w:w="37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-</w:t>
            </w:r>
          </w:p>
        </w:tc>
      </w:tr>
      <w:tr w:rsidR="008A0DB5" w:rsidRPr="001A48C1" w:rsidTr="00D52358">
        <w:trPr>
          <w:trHeight w:val="577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A0DB5" w:rsidP="00D13E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A48C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43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AFA" w:rsidRDefault="00574F92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หลักความผูกพันเฉพาะคู่สัญญา (</w:t>
            </w:r>
            <w:r w:rsidR="00343AFA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พริวิตี้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)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proofErr w:type="spellStart"/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Privity</w:t>
            </w:r>
            <w:proofErr w:type="spellEnd"/>
          </w:p>
        </w:tc>
        <w:tc>
          <w:tcPr>
            <w:tcW w:w="37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58" w:rsidRDefault="00D52358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การก่อให้เกิดสัญญา</w:t>
            </w:r>
          </w:p>
          <w:p w:rsidR="008A0DB5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Formation and Agreement</w:t>
            </w:r>
          </w:p>
          <w:p w:rsidR="005C2DB3" w:rsidRPr="001A48C1" w:rsidRDefault="005C2DB3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</w:p>
        </w:tc>
      </w:tr>
      <w:tr w:rsidR="008A0DB5" w:rsidRPr="001A48C1" w:rsidTr="00D52358">
        <w:trPr>
          <w:trHeight w:val="577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A0DB5" w:rsidP="00D13E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A48C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43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58" w:rsidRPr="00D52358" w:rsidRDefault="00D52358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ข้อสัญญาโดยชัดแจ้งและโดยปริยาย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 xml:space="preserve">Express and Implied Terms </w:t>
            </w:r>
          </w:p>
        </w:tc>
        <w:tc>
          <w:tcPr>
            <w:tcW w:w="37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58" w:rsidRPr="00DB6865" w:rsidRDefault="00D52358" w:rsidP="00D52358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สิ่งตอบแทน 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&amp; 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เจตนาเพื่อก่อนิติสัมพันธ์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Consideration &amp; Intention to create legal relations</w:t>
            </w:r>
          </w:p>
        </w:tc>
      </w:tr>
      <w:tr w:rsidR="008A0DB5" w:rsidRPr="001A48C1" w:rsidTr="00D52358">
        <w:trPr>
          <w:trHeight w:val="577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A0DB5" w:rsidP="00D13E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A48C1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6</w:t>
            </w:r>
          </w:p>
        </w:tc>
        <w:tc>
          <w:tcPr>
            <w:tcW w:w="43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58" w:rsidRDefault="00D52358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การ</w:t>
            </w:r>
            <w:r w:rsidR="00343AFA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ควบคุมสัญญา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Regulation of Terms</w:t>
            </w:r>
          </w:p>
        </w:tc>
        <w:tc>
          <w:tcPr>
            <w:tcW w:w="37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AFA" w:rsidRPr="00174744" w:rsidRDefault="00574F92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หลักความผูกพันเฉพาะคู่สัญญา (</w:t>
            </w:r>
            <w:r w:rsidR="00343AFA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พริวิตี้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)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proofErr w:type="spellStart"/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Privity</w:t>
            </w:r>
            <w:proofErr w:type="spellEnd"/>
          </w:p>
        </w:tc>
      </w:tr>
      <w:tr w:rsidR="008A0DB5" w:rsidRPr="001A48C1" w:rsidTr="00D52358">
        <w:trPr>
          <w:trHeight w:val="577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A0DB5" w:rsidP="00D13EF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A48C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4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58" w:rsidRDefault="00D52358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 xml:space="preserve">การสำคัญผิด 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Mistake</w:t>
            </w:r>
          </w:p>
        </w:tc>
        <w:tc>
          <w:tcPr>
            <w:tcW w:w="3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58" w:rsidRPr="00D52358" w:rsidRDefault="00D52358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ข้อสัญญาโดยชัดแจ้งและโดยปริยาย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Express and Implied Terms</w:t>
            </w:r>
          </w:p>
        </w:tc>
      </w:tr>
      <w:tr w:rsidR="008A0DB5" w:rsidRPr="001A48C1" w:rsidTr="00D52358">
        <w:trPr>
          <w:trHeight w:val="57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A0DB5" w:rsidP="00D13EF0">
            <w:pPr>
              <w:tabs>
                <w:tab w:val="center" w:pos="592"/>
              </w:tabs>
              <w:suppressAutoHyphens/>
              <w:spacing w:line="240" w:lineRule="atLeast"/>
              <w:ind w:left="720" w:hanging="720"/>
              <w:rPr>
                <w:rFonts w:asciiTheme="majorBidi" w:hAnsiTheme="majorBidi" w:cstheme="majorBidi"/>
                <w:b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b/>
                <w:spacing w:val="-2"/>
                <w:sz w:val="32"/>
                <w:szCs w:val="32"/>
                <w:lang w:val="en-GB"/>
              </w:rPr>
              <w:t>8</w:t>
            </w:r>
          </w:p>
        </w:tc>
        <w:tc>
          <w:tcPr>
            <w:tcW w:w="8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D52358" w:rsidP="00D13EF0">
            <w:pPr>
              <w:tabs>
                <w:tab w:val="center" w:pos="592"/>
              </w:tabs>
              <w:suppressAutoHyphens/>
              <w:spacing w:line="240" w:lineRule="atLeast"/>
              <w:ind w:left="720" w:hanging="720"/>
              <w:rPr>
                <w:rFonts w:asciiTheme="majorBidi" w:hAnsiTheme="majorBidi" w:cstheme="majorBidi"/>
                <w:b/>
                <w:spacing w:val="-2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หยุดกลางภาค</w:t>
            </w:r>
          </w:p>
        </w:tc>
      </w:tr>
      <w:tr w:rsidR="008A0DB5" w:rsidRPr="001A48C1" w:rsidTr="00D52358">
        <w:trPr>
          <w:trHeight w:val="55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B5" w:rsidRPr="001A48C1" w:rsidRDefault="008A0DB5" w:rsidP="00D13EF0">
            <w:pPr>
              <w:tabs>
                <w:tab w:val="center" w:pos="592"/>
              </w:tabs>
              <w:suppressAutoHyphens/>
              <w:spacing w:line="240" w:lineRule="atLeast"/>
              <w:ind w:left="720" w:hanging="720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</w:p>
          <w:p w:rsidR="008A0DB5" w:rsidRPr="001A48C1" w:rsidRDefault="008A0DB5" w:rsidP="00D13EF0">
            <w:pPr>
              <w:tabs>
                <w:tab w:val="center" w:pos="592"/>
              </w:tabs>
              <w:suppressAutoHyphens/>
              <w:spacing w:line="240" w:lineRule="atLeast"/>
              <w:ind w:left="720" w:hanging="720"/>
              <w:rPr>
                <w:rFonts w:asciiTheme="majorBidi" w:hAnsiTheme="majorBidi" w:cstheme="majorBidi"/>
                <w:sz w:val="32"/>
                <w:szCs w:val="32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9</w:t>
            </w:r>
          </w:p>
          <w:p w:rsidR="008A0DB5" w:rsidRPr="001A48C1" w:rsidRDefault="008A0DB5" w:rsidP="00D13EF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5999" w:rsidRDefault="00865999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คำรับรองอันเป็นเท็จ และการปกปิดข้อเท็จจริง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Misrepresentation and Nondisclosure</w:t>
            </w:r>
          </w:p>
        </w:tc>
        <w:tc>
          <w:tcPr>
            <w:tcW w:w="4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65999" w:rsidP="00865999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[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การสอบกลางภาค</w:t>
            </w:r>
            <w:r w:rsidR="008A0DB5"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]</w:t>
            </w:r>
          </w:p>
        </w:tc>
      </w:tr>
      <w:tr w:rsidR="008A0DB5" w:rsidRPr="001A48C1" w:rsidTr="00D52358">
        <w:trPr>
          <w:trHeight w:val="546"/>
        </w:trPr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B5" w:rsidRPr="001A48C1" w:rsidRDefault="008A0DB5" w:rsidP="00D13EF0">
            <w:pPr>
              <w:tabs>
                <w:tab w:val="center" w:pos="592"/>
              </w:tabs>
              <w:suppressAutoHyphens/>
              <w:spacing w:line="240" w:lineRule="atLeast"/>
              <w:ind w:left="720" w:hanging="720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10</w:t>
            </w:r>
          </w:p>
        </w:tc>
        <w:tc>
          <w:tcPr>
            <w:tcW w:w="4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</w:p>
        </w:tc>
        <w:tc>
          <w:tcPr>
            <w:tcW w:w="4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D9" w:rsidRDefault="006D11D9" w:rsidP="00865999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การควบคุมสัญญา</w:t>
            </w:r>
          </w:p>
          <w:p w:rsidR="008A0DB5" w:rsidRPr="001A48C1" w:rsidRDefault="008A0DB5" w:rsidP="00865999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Regulation of Terms</w:t>
            </w:r>
          </w:p>
        </w:tc>
      </w:tr>
      <w:tr w:rsidR="008A0DB5" w:rsidRPr="001A48C1" w:rsidTr="00D52358">
        <w:trPr>
          <w:trHeight w:val="546"/>
        </w:trPr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B5" w:rsidRPr="001A48C1" w:rsidRDefault="008A0DB5" w:rsidP="00D13EF0">
            <w:pPr>
              <w:tabs>
                <w:tab w:val="center" w:pos="592"/>
              </w:tabs>
              <w:suppressAutoHyphens/>
              <w:spacing w:line="240" w:lineRule="atLeast"/>
              <w:ind w:left="720" w:hanging="720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11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99" w:rsidRDefault="00D16286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อำนาจครอบงำผิดคลองธรรม, ความไม่เป็นธรรมในสัญญา และการข่มขู่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 xml:space="preserve">Undue Influence, </w:t>
            </w:r>
            <w:proofErr w:type="spellStart"/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Unconscionability</w:t>
            </w:r>
            <w:proofErr w:type="spellEnd"/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 xml:space="preserve"> and Duress</w:t>
            </w:r>
          </w:p>
        </w:tc>
        <w:tc>
          <w:tcPr>
            <w:tcW w:w="4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99" w:rsidRDefault="00865999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การสำคัญผิด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Mistake</w:t>
            </w:r>
          </w:p>
        </w:tc>
      </w:tr>
      <w:tr w:rsidR="008A0DB5" w:rsidRPr="001A48C1" w:rsidTr="00D52358">
        <w:trPr>
          <w:trHeight w:val="546"/>
        </w:trPr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B5" w:rsidRPr="001A48C1" w:rsidRDefault="008A0DB5" w:rsidP="00D13EF0">
            <w:pPr>
              <w:tabs>
                <w:tab w:val="center" w:pos="592"/>
              </w:tabs>
              <w:suppressAutoHyphens/>
              <w:spacing w:line="240" w:lineRule="atLeast"/>
              <w:ind w:left="720" w:hanging="720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12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286" w:rsidRDefault="00D16286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ความไม่ชอบด้วยกฎหมาย, การไร้ความสามารถ และแบบของสัญญา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Illegality, Incapacity and Formalities</w:t>
            </w:r>
          </w:p>
        </w:tc>
        <w:tc>
          <w:tcPr>
            <w:tcW w:w="4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99" w:rsidRDefault="00865999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ก. คำรับรองอันเป็นเท็จ และการปกปิดข้อเท็จจริง</w:t>
            </w:r>
          </w:p>
          <w:p w:rsidR="00865999" w:rsidRDefault="00D16286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 xml:space="preserve">ข.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อำนาจครอบงำผิดคลองธรรม, ความไม่เป็นธรรมในสัญญา และการข่มขู่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A. Misrepresentation and Nondisclosure</w:t>
            </w:r>
          </w:p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 xml:space="preserve">B. Undue Influence, </w:t>
            </w:r>
            <w:proofErr w:type="spellStart"/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Unconscionability</w:t>
            </w:r>
            <w:proofErr w:type="spellEnd"/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 xml:space="preserve"> and Duress</w:t>
            </w:r>
          </w:p>
        </w:tc>
      </w:tr>
      <w:tr w:rsidR="008A0DB5" w:rsidRPr="001A48C1" w:rsidTr="00D52358">
        <w:trPr>
          <w:trHeight w:val="546"/>
        </w:trPr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B5" w:rsidRPr="001A48C1" w:rsidRDefault="008A0DB5" w:rsidP="00D13EF0">
            <w:pPr>
              <w:tabs>
                <w:tab w:val="center" w:pos="592"/>
              </w:tabs>
              <w:suppressAutoHyphens/>
              <w:spacing w:line="240" w:lineRule="atLeast"/>
              <w:ind w:left="720" w:hanging="720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13</w:t>
            </w:r>
          </w:p>
        </w:tc>
        <w:tc>
          <w:tcPr>
            <w:tcW w:w="4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</w:p>
        </w:tc>
        <w:tc>
          <w:tcPr>
            <w:tcW w:w="4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8A0DB5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-</w:t>
            </w:r>
          </w:p>
        </w:tc>
      </w:tr>
      <w:tr w:rsidR="008A0DB5" w:rsidRPr="001A48C1" w:rsidTr="00D52358">
        <w:trPr>
          <w:trHeight w:val="546"/>
        </w:trPr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B5" w:rsidRPr="001A48C1" w:rsidRDefault="008A0DB5" w:rsidP="00D13EF0">
            <w:pPr>
              <w:tabs>
                <w:tab w:val="center" w:pos="592"/>
              </w:tabs>
              <w:suppressAutoHyphens/>
              <w:spacing w:line="240" w:lineRule="atLeast"/>
              <w:ind w:left="720" w:hanging="720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  <w:t>14</w:t>
            </w:r>
          </w:p>
        </w:tc>
        <w:tc>
          <w:tcPr>
            <w:tcW w:w="8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1A48C1" w:rsidRDefault="005C2DB3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spacing w:val="-2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  <w:lang w:val="en-GB"/>
              </w:rPr>
              <w:t>สัปดาห์ทบทวนการเรียน</w:t>
            </w:r>
          </w:p>
        </w:tc>
      </w:tr>
      <w:tr w:rsidR="008A0DB5" w:rsidRPr="001A48C1" w:rsidTr="00D52358">
        <w:trPr>
          <w:trHeight w:val="546"/>
        </w:trPr>
        <w:tc>
          <w:tcPr>
            <w:tcW w:w="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DB5" w:rsidRPr="001A48C1" w:rsidRDefault="008A0DB5" w:rsidP="00D13EF0">
            <w:pPr>
              <w:tabs>
                <w:tab w:val="center" w:pos="592"/>
              </w:tabs>
              <w:suppressAutoHyphens/>
              <w:spacing w:line="240" w:lineRule="atLeast"/>
              <w:ind w:left="720" w:hanging="720"/>
              <w:rPr>
                <w:rFonts w:asciiTheme="majorBidi" w:hAnsiTheme="majorBidi" w:cstheme="majorBidi"/>
                <w:b/>
                <w:spacing w:val="-2"/>
                <w:sz w:val="32"/>
                <w:szCs w:val="32"/>
                <w:lang w:val="en-GB"/>
              </w:rPr>
            </w:pPr>
            <w:r w:rsidRPr="001A48C1">
              <w:rPr>
                <w:rFonts w:asciiTheme="majorBidi" w:hAnsiTheme="majorBidi" w:cstheme="majorBidi"/>
                <w:b/>
                <w:spacing w:val="-2"/>
                <w:sz w:val="32"/>
                <w:szCs w:val="32"/>
                <w:lang w:val="en-GB"/>
              </w:rPr>
              <w:t>15</w:t>
            </w:r>
          </w:p>
        </w:tc>
        <w:tc>
          <w:tcPr>
            <w:tcW w:w="8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B5" w:rsidRPr="00D16286" w:rsidRDefault="00D16286" w:rsidP="00D13EF0">
            <w:pPr>
              <w:tabs>
                <w:tab w:val="left" w:pos="-720"/>
              </w:tabs>
              <w:suppressAutoHyphens/>
              <w:spacing w:line="240" w:lineRule="atLeast"/>
              <w:rPr>
                <w:rFonts w:asciiTheme="majorBidi" w:hAnsiTheme="majorBidi" w:cstheme="majorBidi"/>
                <w:bCs/>
                <w:spacing w:val="-2"/>
                <w:sz w:val="32"/>
                <w:szCs w:val="32"/>
                <w:lang w:val="en-GB"/>
              </w:rPr>
            </w:pPr>
            <w:r w:rsidRPr="00D16286">
              <w:rPr>
                <w:rFonts w:asciiTheme="majorBidi" w:hAnsiTheme="majorBidi" w:cstheme="majorBidi" w:hint="cs"/>
                <w:bCs/>
                <w:spacing w:val="-2"/>
                <w:sz w:val="32"/>
                <w:szCs w:val="32"/>
                <w:cs/>
                <w:lang w:val="en-GB"/>
              </w:rPr>
              <w:t>สัปดาห์สอบปลายภาค</w:t>
            </w:r>
          </w:p>
        </w:tc>
      </w:tr>
    </w:tbl>
    <w:p w:rsidR="008A0DB5" w:rsidRPr="001A48C1" w:rsidRDefault="008A0DB5" w:rsidP="008A0DB5">
      <w:pPr>
        <w:tabs>
          <w:tab w:val="left" w:pos="-720"/>
        </w:tabs>
        <w:suppressAutoHyphens/>
        <w:spacing w:line="240" w:lineRule="atLeast"/>
        <w:ind w:left="-288" w:right="-720"/>
        <w:rPr>
          <w:rFonts w:asciiTheme="majorBidi" w:hAnsiTheme="majorBidi" w:cstheme="majorBidi"/>
          <w:sz w:val="32"/>
          <w:szCs w:val="32"/>
        </w:rPr>
      </w:pPr>
      <w:r w:rsidRPr="001A48C1">
        <w:rPr>
          <w:rFonts w:asciiTheme="majorBidi" w:hAnsiTheme="majorBidi" w:cstheme="majorBidi"/>
          <w:sz w:val="32"/>
          <w:szCs w:val="32"/>
        </w:rPr>
        <w:t xml:space="preserve">     </w:t>
      </w:r>
    </w:p>
    <w:p w:rsidR="008A0DB5" w:rsidRPr="005C2DB3" w:rsidRDefault="005C2DB3" w:rsidP="00E27C7F">
      <w:pPr>
        <w:tabs>
          <w:tab w:val="left" w:pos="-720"/>
        </w:tabs>
        <w:suppressAutoHyphens/>
        <w:spacing w:line="240" w:lineRule="atLeast"/>
        <w:ind w:right="-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sz w:val="32"/>
          <w:szCs w:val="32"/>
        </w:rPr>
        <w:t xml:space="preserve">* </w:t>
      </w:r>
      <w:r>
        <w:rPr>
          <w:rFonts w:hint="cs"/>
          <w:sz w:val="32"/>
          <w:szCs w:val="32"/>
          <w:cs/>
        </w:rPr>
        <w:t>ขึ้นอยู่กับขนาดของกลุ่มสัมมนาและความก้าวหน้าของแต่ละครั้ง อาจมีการเปลี่ยนแปลงหัวข้อของแต่ละสัปดาห์ได้ตามความเหมาะสม นักศึกษาสามารถติดตามข้อมูลปัจจุบัน</w:t>
      </w:r>
      <w:r w:rsidRPr="005C2DB3">
        <w:rPr>
          <w:rFonts w:asciiTheme="majorBidi" w:hAnsiTheme="majorBidi" w:cstheme="majorBidi"/>
          <w:sz w:val="32"/>
          <w:szCs w:val="32"/>
          <w:cs/>
        </w:rPr>
        <w:t>ได้ทาง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2DB3">
        <w:rPr>
          <w:rFonts w:asciiTheme="majorBidi" w:hAnsiTheme="majorBidi" w:cstheme="majorBidi"/>
          <w:sz w:val="32"/>
          <w:szCs w:val="32"/>
        </w:rPr>
        <w:t xml:space="preserve">SMU-Vista </w:t>
      </w:r>
      <w:r w:rsidRPr="005C2DB3">
        <w:rPr>
          <w:rFonts w:asciiTheme="majorBidi" w:hAnsiTheme="majorBidi" w:cstheme="majorBidi"/>
          <w:sz w:val="32"/>
          <w:szCs w:val="32"/>
          <w:cs/>
        </w:rPr>
        <w:t>เมื่อเริ่มเปิดภาคการศึกษา</w:t>
      </w:r>
    </w:p>
    <w:p w:rsidR="008A0DB5" w:rsidRPr="00B1007C" w:rsidRDefault="008A0DB5" w:rsidP="008A0DB5">
      <w:pPr>
        <w:jc w:val="both"/>
        <w:rPr>
          <w:sz w:val="24"/>
        </w:rPr>
      </w:pPr>
    </w:p>
    <w:p w:rsidR="00E27C7F" w:rsidRPr="00C623EC" w:rsidRDefault="007151A6" w:rsidP="00C623EC">
      <w:pPr>
        <w:tabs>
          <w:tab w:val="left" w:pos="284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(ตัวอย่างเอกสารประกอบการสัมมนาในชุดวิชานี้ โปรดดูภาคผนวก </w:t>
      </w:r>
      <w:r>
        <w:rPr>
          <w:rFonts w:ascii="Angsana New" w:hAnsi="Angsana New"/>
          <w:sz w:val="32"/>
          <w:szCs w:val="32"/>
        </w:rPr>
        <w:t>3.2)</w:t>
      </w:r>
      <w:r w:rsidR="00E27C7F">
        <w:rPr>
          <w:rFonts w:ascii="Angsana New" w:hAnsi="Angsana New"/>
          <w:b/>
          <w:bCs/>
          <w:sz w:val="32"/>
          <w:szCs w:val="32"/>
        </w:rPr>
        <w:br w:type="page"/>
      </w:r>
    </w:p>
    <w:p w:rsidR="00201127" w:rsidRPr="00AA11D3" w:rsidRDefault="00201127" w:rsidP="00AA11D3">
      <w:pPr>
        <w:spacing w:line="276" w:lineRule="auto"/>
        <w:ind w:firstLine="720"/>
        <w:rPr>
          <w:rFonts w:ascii="Angsana New" w:hAnsi="Angsana New"/>
          <w:b/>
          <w:bCs/>
          <w:sz w:val="36"/>
          <w:szCs w:val="36"/>
        </w:rPr>
      </w:pPr>
      <w:r w:rsidRPr="00AA11D3">
        <w:rPr>
          <w:rFonts w:ascii="Angsana New" w:hAnsi="Angsana New" w:hint="cs"/>
          <w:b/>
          <w:bCs/>
          <w:sz w:val="36"/>
          <w:szCs w:val="36"/>
          <w:cs/>
        </w:rPr>
        <w:lastRenderedPageBreak/>
        <w:t>สรุปสาระที่ได้รับจากการศึกษา</w:t>
      </w:r>
    </w:p>
    <w:p w:rsidR="00201127" w:rsidRDefault="00201127" w:rsidP="009E1E71">
      <w:pPr>
        <w:spacing w:before="120" w:line="276" w:lineRule="auto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โดยภาพรวม ผู้ขอรับทุนได้รับความรู้ความเข้าใจมากยิ่งขึ้นเกี่ยวกับหลักการพื้นฐานของกฎหมายว่าด้วยสัญญาในระบบกฎหมายคอมมอนลอว์ ซึ่งมีข้อแตกต่างในประการสำคัญกับหลักการของกฎหมายในระบบซีวิลลอว์ในหลาย ๆ เรื่อง นับแต่แนวคิดว่าด้วยการเกิดสัญญาซึ่งระบบซีวิลลอว์ถือตาม</w:t>
      </w:r>
      <w:r w:rsidR="00A4517F" w:rsidRPr="00267D24">
        <w:rPr>
          <w:sz w:val="32"/>
          <w:szCs w:val="32"/>
          <w:cs/>
        </w:rPr>
        <w:t>หลักความศักดิ์สิทธิ์ของ</w:t>
      </w:r>
      <w:r w:rsidR="00A4517F" w:rsidRPr="00A4517F">
        <w:rPr>
          <w:rFonts w:ascii="Angsana New" w:hAnsi="Angsana New"/>
          <w:sz w:val="32"/>
          <w:szCs w:val="32"/>
          <w:cs/>
        </w:rPr>
        <w:t xml:space="preserve">เจตนา </w:t>
      </w:r>
      <w:r w:rsidR="00A4517F" w:rsidRPr="00A4517F">
        <w:rPr>
          <w:rFonts w:ascii="Angsana New" w:hAnsi="Angsana New"/>
          <w:sz w:val="32"/>
          <w:szCs w:val="32"/>
        </w:rPr>
        <w:t>(the Autonomy of the Will)</w:t>
      </w:r>
      <w:r w:rsidR="00A4517F" w:rsidRPr="00A4517F">
        <w:rPr>
          <w:rFonts w:ascii="Angsana New" w:hAnsi="Angsana New"/>
          <w:sz w:val="32"/>
          <w:szCs w:val="32"/>
          <w:cs/>
        </w:rPr>
        <w:t xml:space="preserve"> </w:t>
      </w:r>
      <w:r w:rsidR="004B0534">
        <w:rPr>
          <w:rFonts w:asciiTheme="majorBidi" w:hAnsiTheme="majorBidi" w:cstheme="majorBidi" w:hint="cs"/>
          <w:sz w:val="32"/>
          <w:szCs w:val="32"/>
          <w:cs/>
        </w:rPr>
        <w:t>หรือความมุ่งหมาย</w:t>
      </w:r>
      <w:r>
        <w:rPr>
          <w:rFonts w:ascii="Angsana New" w:hAnsi="Angsana New" w:hint="cs"/>
          <w:sz w:val="32"/>
          <w:szCs w:val="32"/>
          <w:cs/>
        </w:rPr>
        <w:t xml:space="preserve">ในการทำสัญญาเป็นหลัก </w:t>
      </w:r>
      <w:r w:rsidR="00AA11D3" w:rsidRPr="00094412">
        <w:rPr>
          <w:sz w:val="32"/>
          <w:szCs w:val="32"/>
          <w:cs/>
        </w:rPr>
        <w:t>โดยให้สัญญามีผลบังคับกันได้เมื่อคู่สัญญาแสดงเจตนาทำคำเสนอและคำสนองที่ถูกต้องตรงกันด้วยเจตนาที่จะผูกนิติสัมพันธ์กัน</w:t>
      </w:r>
      <w:r w:rsidR="00AA11D3">
        <w:rPr>
          <w:rFonts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ส่วนระบบคอมมอนลอว์จะ</w:t>
      </w:r>
      <w:r w:rsidR="004B0534">
        <w:rPr>
          <w:rFonts w:ascii="Angsana New" w:hAnsi="Angsana New" w:hint="cs"/>
          <w:sz w:val="32"/>
          <w:szCs w:val="32"/>
          <w:cs/>
        </w:rPr>
        <w:t>ยึดถือ</w:t>
      </w:r>
      <w:r w:rsidR="004B0534" w:rsidRPr="00094412">
        <w:rPr>
          <w:sz w:val="32"/>
          <w:szCs w:val="32"/>
          <w:cs/>
        </w:rPr>
        <w:t>ทฤษฎีการต่อรองแลกเปลี่ยนประโยชน์ตอบแทน</w:t>
      </w:r>
      <w:r w:rsidR="004B0534" w:rsidRPr="00094412">
        <w:rPr>
          <w:sz w:val="32"/>
          <w:szCs w:val="32"/>
        </w:rPr>
        <w:t xml:space="preserve"> </w:t>
      </w:r>
      <w:r w:rsidR="004B0534" w:rsidRPr="004B0534">
        <w:rPr>
          <w:rFonts w:ascii="Angsana New" w:hAnsi="Angsana New"/>
          <w:sz w:val="32"/>
          <w:szCs w:val="32"/>
        </w:rPr>
        <w:t>(Bargain Theory)</w:t>
      </w:r>
      <w:r w:rsidR="004B0534" w:rsidRPr="00094412">
        <w:rPr>
          <w:sz w:val="32"/>
          <w:szCs w:val="32"/>
        </w:rPr>
        <w:t xml:space="preserve"> </w:t>
      </w:r>
      <w:r w:rsidR="00AA11D3">
        <w:rPr>
          <w:rFonts w:ascii="Angsana New" w:hAnsi="Angsana New" w:hint="cs"/>
          <w:sz w:val="32"/>
          <w:szCs w:val="32"/>
          <w:cs/>
        </w:rPr>
        <w:t xml:space="preserve">เป็นหลัก </w:t>
      </w:r>
      <w:r>
        <w:rPr>
          <w:rFonts w:ascii="Angsana New" w:hAnsi="Angsana New" w:hint="cs"/>
          <w:sz w:val="32"/>
          <w:szCs w:val="32"/>
          <w:cs/>
        </w:rPr>
        <w:t>จึงเกิดหลักสิ่งตอบแทน (</w:t>
      </w:r>
      <w:r>
        <w:rPr>
          <w:rFonts w:ascii="Angsana New" w:hAnsi="Angsana New"/>
          <w:sz w:val="32"/>
          <w:szCs w:val="32"/>
        </w:rPr>
        <w:t xml:space="preserve">consideration) </w:t>
      </w:r>
      <w:r>
        <w:rPr>
          <w:rFonts w:ascii="Angsana New" w:hAnsi="Angsana New" w:hint="cs"/>
          <w:sz w:val="32"/>
          <w:szCs w:val="32"/>
          <w:cs/>
        </w:rPr>
        <w:t>ที่มีส่วนสำคัญในการบังคับให้เป็นไปตามสัญญา</w:t>
      </w:r>
      <w:r w:rsidR="004B0534">
        <w:rPr>
          <w:rFonts w:ascii="Angsana New" w:hAnsi="Angsana New"/>
          <w:sz w:val="32"/>
          <w:szCs w:val="32"/>
        </w:rPr>
        <w:t xml:space="preserve"> </w:t>
      </w:r>
      <w:r w:rsidR="00AA11D3">
        <w:rPr>
          <w:rFonts w:ascii="Angsana New" w:hAnsi="Angsana New" w:hint="cs"/>
          <w:sz w:val="32"/>
          <w:szCs w:val="32"/>
          <w:cs/>
        </w:rPr>
        <w:t>โดยถือว่า</w:t>
      </w:r>
      <w:r w:rsidR="00AA11D3" w:rsidRPr="00094412">
        <w:rPr>
          <w:sz w:val="32"/>
          <w:szCs w:val="32"/>
          <w:cs/>
        </w:rPr>
        <w:t>คู่สัญญาฝ่ายที่ประสงค์จะบังคับคำสัญญาของอีกฝ่ายหนึ่งจะต้องให้สิ่งตอบแทนแก่อีกฝ่ายหนึ่งด้</w:t>
      </w:r>
      <w:r w:rsidR="00AA11D3">
        <w:rPr>
          <w:sz w:val="32"/>
          <w:szCs w:val="32"/>
          <w:cs/>
        </w:rPr>
        <w:t>วยซึ่งเป็นการแลกเปลี่ยนกับคำ</w:t>
      </w:r>
      <w:r w:rsidR="00AA11D3" w:rsidRPr="00094412">
        <w:rPr>
          <w:sz w:val="32"/>
          <w:szCs w:val="32"/>
          <w:cs/>
        </w:rPr>
        <w:t>สัญญาที่อีกฝ่ายหนึ่งให้ไว้แก่ตน</w:t>
      </w:r>
      <w:r w:rsidR="00AA11D3" w:rsidRPr="00094412">
        <w:rPr>
          <w:sz w:val="32"/>
          <w:szCs w:val="32"/>
        </w:rPr>
        <w:t xml:space="preserve"> </w:t>
      </w:r>
      <w:r w:rsidR="004B0534">
        <w:rPr>
          <w:rFonts w:ascii="Angsana New" w:hAnsi="Angsana New" w:hint="cs"/>
          <w:sz w:val="32"/>
          <w:szCs w:val="32"/>
          <w:cs/>
        </w:rPr>
        <w:t>ดังนั้นศาลจะดูที่หล</w:t>
      </w:r>
      <w:r w:rsidR="004414A2">
        <w:rPr>
          <w:rFonts w:ascii="Angsana New" w:hAnsi="Angsana New" w:hint="cs"/>
          <w:sz w:val="32"/>
          <w:szCs w:val="32"/>
          <w:cs/>
        </w:rPr>
        <w:t xml:space="preserve">ักฐานของการเกิดสัญญาประกอบด้วย </w:t>
      </w:r>
    </w:p>
    <w:p w:rsidR="00201127" w:rsidRDefault="00201127" w:rsidP="009E1E71">
      <w:pPr>
        <w:spacing w:before="120" w:line="276" w:lineRule="auto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โดยเฉพาะในส่วนของหลักสิ่งตอบแทน (</w:t>
      </w:r>
      <w:proofErr w:type="gramStart"/>
      <w:r>
        <w:rPr>
          <w:rFonts w:ascii="Angsana New" w:hAnsi="Angsana New"/>
          <w:sz w:val="32"/>
          <w:szCs w:val="32"/>
        </w:rPr>
        <w:t>consideration</w:t>
      </w:r>
      <w:proofErr w:type="gramEnd"/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ซึ่งเป็นเอกลักษณ์ของหลักกฎหมายว่าด้วยสัญญาของระบบคอมมอนลอว์นั้น ผู้ศึกษาได้เข้าใจ</w:t>
      </w:r>
      <w:r w:rsidR="00A4517F">
        <w:rPr>
          <w:rFonts w:ascii="Angsana New" w:hAnsi="Angsana New" w:hint="cs"/>
          <w:sz w:val="32"/>
          <w:szCs w:val="32"/>
          <w:cs/>
        </w:rPr>
        <w:t>เพิ่มมากขึ้นในรายละเอียดของการพัฒนาแนวความคิดในเรื่องนี้ และข้อแตกต่างบางประการของการกระทำหรือข้อเท็จจริงที่ศาลถือว่าเป็นสิ่งตอบแทนในสัญญา ที่แม้นักศึกษาในระบบคอมมอนลอว์เองยังอาจมีความสับสนหรือมีข้อโต้แย้งในเวลาที่ศึกษาจากคำพิพากษาหรือคำอธิบายของนักวิชาการผู้เขียนตำรา ซึ่งผู้ขอรับทุนจะได้นำไปเป็นหัวข้อในการเขียนบทความทางวิชาการในรายละเอียดต่อไป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AA11D3" w:rsidRDefault="00AA11D3" w:rsidP="00201127">
      <w:pPr>
        <w:spacing w:line="276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B7883">
        <w:rPr>
          <w:rFonts w:ascii="Angsana New" w:hAnsi="Angsana New" w:hint="cs"/>
          <w:sz w:val="32"/>
          <w:szCs w:val="32"/>
          <w:cs/>
        </w:rPr>
        <w:t>นอกจากนั้น ยังมีความแตกต่างในข้อปลีกย่อย</w:t>
      </w:r>
      <w:r w:rsidR="007151A6">
        <w:rPr>
          <w:rFonts w:ascii="Angsana New" w:hAnsi="Angsana New" w:hint="cs"/>
          <w:sz w:val="32"/>
          <w:szCs w:val="32"/>
          <w:cs/>
        </w:rPr>
        <w:t xml:space="preserve">อื่นระหว่างหลักกฎหมายซีวิลลอว์และคอมมอนลอว์ เช่น </w:t>
      </w:r>
      <w:r w:rsidR="008B7883">
        <w:rPr>
          <w:rFonts w:ascii="Angsana New" w:hAnsi="Angsana New" w:hint="cs"/>
          <w:sz w:val="32"/>
          <w:szCs w:val="32"/>
          <w:cs/>
        </w:rPr>
        <w:t>ความสมบูรณ์ของสัญญาในฐานะที่เป็นนิติกรรมประเภทหนึ่ง สัญญา</w:t>
      </w:r>
      <w:r w:rsidR="007151A6">
        <w:rPr>
          <w:rFonts w:ascii="Angsana New" w:hAnsi="Angsana New" w:hint="cs"/>
          <w:sz w:val="32"/>
          <w:szCs w:val="32"/>
          <w:cs/>
        </w:rPr>
        <w:t>บางกรณี</w:t>
      </w:r>
      <w:r w:rsidR="008B7883">
        <w:rPr>
          <w:rFonts w:ascii="Angsana New" w:hAnsi="Angsana New" w:hint="cs"/>
          <w:sz w:val="32"/>
          <w:szCs w:val="32"/>
          <w:cs/>
        </w:rPr>
        <w:t>ที่เกิดภายใต้การกระทำบางอย่างเช่นการบังคับข่มขู่อาจเป็นโมฆียะได้</w:t>
      </w:r>
      <w:r w:rsidR="007151A6">
        <w:rPr>
          <w:rFonts w:ascii="Angsana New" w:hAnsi="Angsana New" w:hint="cs"/>
          <w:sz w:val="32"/>
          <w:szCs w:val="32"/>
          <w:cs/>
        </w:rPr>
        <w:t xml:space="preserve"> ซึ่งตามหลักกฎหมายในระบบคอมมอนลอว์มีหลักกฎหมายบางเรื่องที่มีการขยายรายละเอียดต่างออกไป </w:t>
      </w:r>
      <w:r w:rsidR="008B7883">
        <w:rPr>
          <w:rFonts w:ascii="Angsana New" w:hAnsi="Angsana New" w:hint="cs"/>
          <w:sz w:val="32"/>
          <w:szCs w:val="32"/>
          <w:cs/>
        </w:rPr>
        <w:t>ตัวอย่างเช่น การใช้อำนาจครอบงำผิดคลองธรรมหรือการใช้อิทธิพลอันไม่เป็นธรรม (</w:t>
      </w:r>
      <w:r w:rsidR="008B7883">
        <w:rPr>
          <w:rFonts w:ascii="Angsana New" w:hAnsi="Angsana New"/>
          <w:sz w:val="32"/>
          <w:szCs w:val="32"/>
        </w:rPr>
        <w:t xml:space="preserve">undue influence) </w:t>
      </w:r>
      <w:r w:rsidR="004414A2">
        <w:rPr>
          <w:rFonts w:ascii="Angsana New" w:hAnsi="Angsana New" w:hint="cs"/>
          <w:sz w:val="32"/>
          <w:szCs w:val="32"/>
          <w:cs/>
        </w:rPr>
        <w:t>ซึ่ง</w:t>
      </w:r>
      <w:r w:rsidR="008B7883">
        <w:rPr>
          <w:rFonts w:ascii="Angsana New" w:hAnsi="Angsana New" w:hint="cs"/>
          <w:sz w:val="32"/>
          <w:szCs w:val="32"/>
          <w:cs/>
        </w:rPr>
        <w:t>เป็นหลักเอ็คควิตี</w:t>
      </w:r>
      <w:r w:rsidR="007151A6">
        <w:rPr>
          <w:rFonts w:ascii="Angsana New" w:hAnsi="Angsana New" w:hint="cs"/>
          <w:sz w:val="32"/>
          <w:szCs w:val="32"/>
          <w:cs/>
        </w:rPr>
        <w:t>้</w:t>
      </w:r>
      <w:r w:rsidR="008B7883">
        <w:rPr>
          <w:rFonts w:ascii="Angsana New" w:hAnsi="Angsana New" w:hint="cs"/>
          <w:sz w:val="32"/>
          <w:szCs w:val="32"/>
          <w:cs/>
        </w:rPr>
        <w:t>ที่มาขยายขอบเขตของการข่มขู่ตามหลักคอมมอนลอว์ เนื่องจากในระยะแรกหลักเรื่องการข่มขู่ใช้ได้เฉพาะการข่มขู่ว่าจะก่อให้เกิดอันตรายแก่ชีวิตหรือร่างกายเท่านั้น แต่เนื่องจากในบางการกระทำไม่ปรากฏข้อเท็จจริงว่ามีการข่มขู่หรือกระทำการอันเป็นความผิดแต่อย่างใด แต่เป็นการ</w:t>
      </w:r>
      <w:r w:rsidR="004414A2">
        <w:rPr>
          <w:rFonts w:ascii="Angsana New" w:hAnsi="Angsana New" w:hint="cs"/>
          <w:sz w:val="32"/>
          <w:szCs w:val="32"/>
          <w:cs/>
        </w:rPr>
        <w:t>ชัก</w:t>
      </w:r>
      <w:r w:rsidR="008B7883">
        <w:rPr>
          <w:rFonts w:ascii="Angsana New" w:hAnsi="Angsana New" w:hint="cs"/>
          <w:sz w:val="32"/>
          <w:szCs w:val="32"/>
          <w:cs/>
        </w:rPr>
        <w:t>จูงใจแบบค่อยเป็นค่อยไป หรืออาศัยความสัมพันธ์</w:t>
      </w:r>
      <w:r w:rsidR="004414A2">
        <w:rPr>
          <w:rFonts w:ascii="Angsana New" w:hAnsi="Angsana New" w:hint="cs"/>
          <w:sz w:val="32"/>
          <w:szCs w:val="32"/>
          <w:cs/>
        </w:rPr>
        <w:t xml:space="preserve"> ความไว้เนื้อเชื่อใจ</w:t>
      </w:r>
      <w:r w:rsidR="008B7883">
        <w:rPr>
          <w:rFonts w:ascii="Angsana New" w:hAnsi="Angsana New" w:hint="cs"/>
          <w:sz w:val="32"/>
          <w:szCs w:val="32"/>
          <w:cs/>
        </w:rPr>
        <w:t>ระหว่างบุคคล</w:t>
      </w:r>
      <w:r w:rsidR="004414A2">
        <w:rPr>
          <w:rFonts w:ascii="Angsana New" w:hAnsi="Angsana New" w:hint="cs"/>
          <w:sz w:val="32"/>
          <w:szCs w:val="32"/>
          <w:cs/>
        </w:rPr>
        <w:t>บางประเภท</w:t>
      </w:r>
      <w:r w:rsidR="007151A6">
        <w:rPr>
          <w:rFonts w:ascii="Angsana New" w:hAnsi="Angsana New" w:hint="cs"/>
          <w:sz w:val="32"/>
          <w:szCs w:val="32"/>
          <w:cs/>
        </w:rPr>
        <w:t xml:space="preserve"> เช่น ผู้ปกครองกับเด็ก แพทย์กับคนไข้ ทนายความกับลูกความ ทรัสตีกับผู้รับประโยชน์</w:t>
      </w:r>
      <w:r w:rsidR="008B7883">
        <w:rPr>
          <w:rFonts w:ascii="Angsana New" w:hAnsi="Angsana New"/>
          <w:sz w:val="32"/>
          <w:szCs w:val="32"/>
        </w:rPr>
        <w:t xml:space="preserve"> </w:t>
      </w:r>
      <w:r w:rsidR="008B7883">
        <w:rPr>
          <w:rFonts w:ascii="Angsana New" w:hAnsi="Angsana New" w:hint="cs"/>
          <w:sz w:val="32"/>
          <w:szCs w:val="32"/>
          <w:cs/>
        </w:rPr>
        <w:t>ซึ่งกรณีดังกล่าวเป็นการยากที่จะวินิจฉัยได้ในทันที</w:t>
      </w:r>
      <w:r w:rsidR="008B7883">
        <w:rPr>
          <w:rFonts w:ascii="Angsana New" w:hAnsi="Angsana New" w:hint="cs"/>
          <w:sz w:val="32"/>
          <w:szCs w:val="32"/>
          <w:cs/>
        </w:rPr>
        <w:lastRenderedPageBreak/>
        <w:t>เหมือนกับการพิจารณาว่ามีการข่มขู่หรือไม่ ด้วยเหตุนี้ ศาลจึงสร้างหลัก อำนาจครอบงำผิดคลองธรรมหรือการใช้อิทธิพลอันไม่เป็นธรรมขึ้นมาเพื่ออุดช่องว่างของกฎหมาย</w:t>
      </w:r>
      <w:r w:rsidR="007151A6">
        <w:rPr>
          <w:rFonts w:ascii="Angsana New" w:hAnsi="Angsana New" w:hint="cs"/>
          <w:sz w:val="32"/>
          <w:szCs w:val="32"/>
          <w:cs/>
        </w:rPr>
        <w:t>ดังกล่าว</w:t>
      </w:r>
    </w:p>
    <w:p w:rsidR="002E2A67" w:rsidRDefault="007151A6" w:rsidP="00201127">
      <w:pPr>
        <w:spacing w:line="276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E2A67">
        <w:rPr>
          <w:rFonts w:ascii="Angsana New" w:hAnsi="Angsana New" w:hint="cs"/>
          <w:sz w:val="32"/>
          <w:szCs w:val="32"/>
          <w:cs/>
        </w:rPr>
        <w:t xml:space="preserve">สำหรับกรณีของประเทศสิงคโปร์เอง แม้เป็นประเทศที่ใช้ระบบกฎหมายคอมมอนลอว์ แต่จากลักษณะทางเศรษฐกิจ สังคม และวัฒนธรรม ตลอดจนพัฒนาการของประเทศตามที่ได้กล่าวแล้วในหัวข้อ </w:t>
      </w:r>
      <w:r w:rsidR="002E2A67">
        <w:rPr>
          <w:rFonts w:ascii="Angsana New" w:hAnsi="Angsana New"/>
          <w:sz w:val="32"/>
          <w:szCs w:val="32"/>
        </w:rPr>
        <w:t xml:space="preserve">7.1 </w:t>
      </w:r>
      <w:r w:rsidR="002E2A67">
        <w:rPr>
          <w:rFonts w:ascii="Angsana New" w:hAnsi="Angsana New" w:hint="cs"/>
          <w:sz w:val="32"/>
          <w:szCs w:val="32"/>
          <w:cs/>
        </w:rPr>
        <w:t>ส่งผลให้หลักกฎหมายว่าด้วยสัญญาในบางเรื่องมีการปรับใช้ให้เหมาะสมกับประเทศของตน ซึ่งสามารถนำมาเป็นตัวอย่างของการรับกฎหมายของต่างประเทศซึ่งอยู่ต่างภูมิภาค เศรษฐกิจ สังคม และวัฒนธรรม มาใช้ หากจะมีการศึกษาวิจัยเพื่อเปรียบเทียบกฎหมายสำหรับการแก้ไขปรับปรุงกฎหมายของประเทศไทยต่อไป</w:t>
      </w:r>
    </w:p>
    <w:p w:rsidR="007151A6" w:rsidRPr="002E2A67" w:rsidRDefault="002E2A67" w:rsidP="00201127">
      <w:pPr>
        <w:spacing w:line="276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ในส่วนของรายละเอียดอื่น ๆ ผู้ขอรับทุนจะได้นำส่วนที่เกี่ยวข้องกับเนื้อหาของชุดวิชาของสาขาวิชานิติศาสตร์ เสนอ</w:t>
      </w:r>
      <w:r w:rsidR="00766093">
        <w:rPr>
          <w:rFonts w:ascii="Angsana New" w:hAnsi="Angsana New" w:hint="cs"/>
          <w:sz w:val="32"/>
          <w:szCs w:val="32"/>
          <w:cs/>
        </w:rPr>
        <w:t>ต่อคณะกรรมการผลิต/ปรับปรุงชุดวิชาตามที่ระบุในแผนกิจกรรม หรือเผยแพร่ความรู้โดยรูปแบบต่าง ๆ เช่น การเขียนตำรา บทความทางวิชาการ หรือการจัดสัมมนาทางวิชาการ ในโอกาสต่อไป</w:t>
      </w:r>
    </w:p>
    <w:p w:rsidR="00201127" w:rsidRPr="000A0B96" w:rsidRDefault="007151A6" w:rsidP="000A0B96">
      <w:pPr>
        <w:spacing w:line="276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0525A0" w:rsidRDefault="000525A0">
      <w:pPr>
        <w:spacing w:after="200" w:line="276" w:lineRule="auto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</w:rPr>
        <w:br w:type="page"/>
      </w:r>
    </w:p>
    <w:p w:rsidR="00A8555A" w:rsidRPr="000A0B96" w:rsidRDefault="00A8555A" w:rsidP="00A8555A">
      <w:pPr>
        <w:tabs>
          <w:tab w:val="left" w:pos="284"/>
        </w:tabs>
        <w:ind w:firstLine="1276"/>
        <w:jc w:val="both"/>
        <w:rPr>
          <w:rFonts w:ascii="Angsana New" w:hAnsi="Angsana New"/>
          <w:b/>
          <w:bCs/>
          <w:sz w:val="36"/>
          <w:szCs w:val="36"/>
        </w:rPr>
      </w:pPr>
      <w:r w:rsidRPr="000A0B96">
        <w:rPr>
          <w:rFonts w:ascii="Angsana New" w:hAnsi="Angsana New"/>
          <w:b/>
          <w:bCs/>
          <w:sz w:val="36"/>
          <w:szCs w:val="36"/>
        </w:rPr>
        <w:lastRenderedPageBreak/>
        <w:t xml:space="preserve">7.2.3 </w:t>
      </w:r>
      <w:r w:rsidRPr="000A0B96">
        <w:rPr>
          <w:rFonts w:ascii="Angsana New" w:hAnsi="Angsana New" w:hint="cs"/>
          <w:b/>
          <w:bCs/>
          <w:sz w:val="36"/>
          <w:szCs w:val="36"/>
          <w:cs/>
        </w:rPr>
        <w:t>กฎหมายเอ็คควิตี้และทรัสต์ (</w:t>
      </w:r>
      <w:r w:rsidRPr="000A0B96">
        <w:rPr>
          <w:rFonts w:ascii="Angsana New" w:hAnsi="Angsana New"/>
          <w:b/>
          <w:bCs/>
          <w:sz w:val="36"/>
          <w:szCs w:val="36"/>
        </w:rPr>
        <w:t>Law of Equity &amp; Trusts)</w:t>
      </w:r>
    </w:p>
    <w:p w:rsidR="00625013" w:rsidRPr="00390F44" w:rsidRDefault="00390F44" w:rsidP="00390F44">
      <w:pPr>
        <w:tabs>
          <w:tab w:val="left" w:pos="284"/>
        </w:tabs>
        <w:spacing w:before="120"/>
        <w:ind w:firstLine="1843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ปีการศึกษา </w:t>
      </w:r>
      <w:r w:rsidRPr="001A48C1">
        <w:rPr>
          <w:rFonts w:asciiTheme="majorBidi" w:hAnsiTheme="majorBidi" w:cstheme="majorBidi"/>
          <w:sz w:val="32"/>
          <w:szCs w:val="32"/>
        </w:rPr>
        <w:t>2010/11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ภาคการศึกษาที่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(</w:t>
      </w:r>
      <w:r w:rsidRPr="001A48C1">
        <w:rPr>
          <w:rFonts w:asciiTheme="majorBidi" w:hAnsiTheme="majorBidi" w:cstheme="majorBidi"/>
          <w:sz w:val="32"/>
          <w:szCs w:val="32"/>
        </w:rPr>
        <w:t>Year 2010/11 Term 1</w:t>
      </w:r>
      <w:r>
        <w:rPr>
          <w:rFonts w:ascii="Angsana New" w:hAnsi="Angsana New"/>
          <w:sz w:val="32"/>
          <w:szCs w:val="32"/>
        </w:rPr>
        <w:t>)</w:t>
      </w:r>
    </w:p>
    <w:p w:rsidR="0007643C" w:rsidRPr="00477068" w:rsidRDefault="0007643C" w:rsidP="00DE543B">
      <w:pPr>
        <w:spacing w:before="2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77068">
        <w:rPr>
          <w:rFonts w:asciiTheme="majorBidi" w:hAnsiTheme="majorBidi" w:cstheme="majorBidi" w:hint="cs"/>
          <w:b/>
          <w:bCs/>
          <w:sz w:val="32"/>
          <w:szCs w:val="32"/>
          <w:cs/>
        </w:rPr>
        <w:t>ก. รายละเอียดชุดวิชา</w:t>
      </w:r>
    </w:p>
    <w:p w:rsidR="0007643C" w:rsidRDefault="0007643C" w:rsidP="00DE543B">
      <w:p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จากพัฒนาการของหลักกฎหมายในระบบคอมมอนลอว์ซึ่งวางหลักสำคัญในเรื่องสัญญา แต่ศาลเอ็คควิตี้มีบทบาทในการพัฒนาหลักกฎหมายในเรื่องทรัสต์ ซึ่งเป็นหลักการที่ยืดหยุ่นเนื่องจากมี</w:t>
      </w:r>
      <w:r w:rsidR="00C546B0">
        <w:rPr>
          <w:rFonts w:asciiTheme="majorBidi" w:hAnsiTheme="majorBidi" w:cstheme="majorBidi" w:hint="cs"/>
          <w:sz w:val="32"/>
          <w:szCs w:val="32"/>
          <w:cs/>
        </w:rPr>
        <w:t>การผนวกหลักกรรมสิทธิ์และพันธกรรม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ขององค์กรทรัสต์ </w:t>
      </w:r>
      <w:r w:rsidR="003751B0">
        <w:rPr>
          <w:rFonts w:asciiTheme="majorBidi" w:hAnsiTheme="majorBidi" w:cstheme="majorBidi" w:hint="cs"/>
          <w:sz w:val="32"/>
          <w:szCs w:val="32"/>
          <w:cs/>
        </w:rPr>
        <w:t>และถือเป็นแนวความคิดที่จำเป็นที่ผู้ประกอบวิชาชีพทางกฎหมายพึงทราบ ชุดวิชานี้มีวัตถุประสงค์เพื่อให้ความรู้เบื้องต้นแก่นักศึกษาเกี่ยวกับขอบเขตและหลักกฎหมายเอ็คควิตี้อันเป็นหลักกฎหมายที่สร้างขึ้นโดยศาลเอ็คควิตี้ โดยในปัจจุบันได้มีการประยุกต์และนำมาใช้ในระบบกฎหมายของเรา</w:t>
      </w:r>
      <w:r w:rsidR="00C546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51B0">
        <w:rPr>
          <w:rFonts w:asciiTheme="majorBidi" w:hAnsiTheme="majorBidi" w:cstheme="majorBidi" w:hint="cs"/>
          <w:sz w:val="32"/>
          <w:szCs w:val="32"/>
          <w:cs/>
        </w:rPr>
        <w:t>ซึ่งเป็นการหลอมรวมระหว่างระบบกฎหมายคอมมอนลอว์และเอ็คควิตี้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51B0">
        <w:rPr>
          <w:rFonts w:asciiTheme="majorBidi" w:hAnsiTheme="majorBidi" w:cstheme="majorBidi" w:hint="cs"/>
          <w:sz w:val="32"/>
          <w:szCs w:val="32"/>
          <w:cs/>
        </w:rPr>
        <w:t xml:space="preserve"> ในการศึกษานักศึกษาจะได้รับความรู้ความเข้าใจเกี่ยวกับความเป็นมาของพัฒนาการของหลักเอ็คควิตี้ในประเทศอังกฤษ ตลอดจนพัฒนาการ</w:t>
      </w:r>
      <w:r w:rsidR="00077387">
        <w:rPr>
          <w:rFonts w:asciiTheme="majorBidi" w:hAnsiTheme="majorBidi" w:cstheme="majorBidi" w:hint="cs"/>
          <w:sz w:val="32"/>
          <w:szCs w:val="32"/>
          <w:cs/>
        </w:rPr>
        <w:t>ในปัจจุบัน</w:t>
      </w:r>
      <w:r w:rsidR="003751B0">
        <w:rPr>
          <w:rFonts w:asciiTheme="majorBidi" w:hAnsiTheme="majorBidi" w:cstheme="majorBidi" w:hint="cs"/>
          <w:sz w:val="32"/>
          <w:szCs w:val="32"/>
          <w:cs/>
        </w:rPr>
        <w:t>และการใช้แนวคิดว่าด้วยหลักความยุติธรรม</w:t>
      </w:r>
      <w:r w:rsidR="00C623EC">
        <w:rPr>
          <w:rFonts w:asciiTheme="majorBidi" w:hAnsiTheme="majorBidi" w:cstheme="majorBidi" w:hint="cs"/>
          <w:sz w:val="32"/>
          <w:szCs w:val="32"/>
          <w:cs/>
        </w:rPr>
        <w:t xml:space="preserve"> การก่อตั้ง</w:t>
      </w:r>
      <w:r w:rsidR="001D3027">
        <w:rPr>
          <w:rFonts w:asciiTheme="majorBidi" w:hAnsiTheme="majorBidi" w:cstheme="majorBidi" w:hint="cs"/>
          <w:sz w:val="32"/>
          <w:szCs w:val="32"/>
          <w:cs/>
        </w:rPr>
        <w:t>หลักการ</w:t>
      </w:r>
      <w:r w:rsidR="00077387">
        <w:rPr>
          <w:rFonts w:asciiTheme="majorBidi" w:hAnsiTheme="majorBidi" w:cstheme="majorBidi" w:hint="cs"/>
          <w:sz w:val="32"/>
          <w:szCs w:val="32"/>
          <w:cs/>
        </w:rPr>
        <w:t xml:space="preserve"> และการเยียวยาความเสียหายในระบบกฎหมายของประเทศต่างๆ เช่น ออสเตรเลีย  และแคนาดา  โดยการเปรียบเทียบหลักกฎหมายที่สร้างขึ้นโดยคำพิพากษาของศาลออสเตรเลียและแคนาดากับหลักกฎหมายของประเทศอังกฤษและสิงคโปร์</w:t>
      </w:r>
    </w:p>
    <w:p w:rsidR="00077387" w:rsidRPr="00477068" w:rsidRDefault="00077387" w:rsidP="004414A2">
      <w:pPr>
        <w:spacing w:before="2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77068">
        <w:rPr>
          <w:rFonts w:asciiTheme="majorBidi" w:hAnsiTheme="majorBidi" w:cstheme="majorBidi" w:hint="cs"/>
          <w:b/>
          <w:bCs/>
          <w:sz w:val="32"/>
          <w:szCs w:val="32"/>
          <w:cs/>
        </w:rPr>
        <w:t>ข. เงื่อนไขในการลงทะเบียนเรียน</w:t>
      </w:r>
    </w:p>
    <w:p w:rsidR="00077387" w:rsidRDefault="00077387" w:rsidP="00DE543B">
      <w:p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ผู้มีสิทธิศึกษาชุดวิชานี้ ต้องเป็นนักศึกษาที่</w:t>
      </w:r>
      <w:r w:rsidR="00477068">
        <w:rPr>
          <w:rFonts w:asciiTheme="majorBidi" w:hAnsiTheme="majorBidi" w:cstheme="majorBidi" w:hint="cs"/>
          <w:sz w:val="32"/>
          <w:szCs w:val="32"/>
          <w:cs/>
        </w:rPr>
        <w:t>ผ่านการศึกษา</w:t>
      </w:r>
      <w:r>
        <w:rPr>
          <w:rFonts w:asciiTheme="majorBidi" w:hAnsiTheme="majorBidi" w:cstheme="majorBidi" w:hint="cs"/>
          <w:sz w:val="32"/>
          <w:szCs w:val="32"/>
          <w:cs/>
        </w:rPr>
        <w:t>ชุดวิชากฎหมายธุรกิจ</w:t>
      </w:r>
      <w:r w:rsidR="004770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หรือกฎหมายหุ้นส่วนบริษัท</w:t>
      </w:r>
      <w:r w:rsidR="00477068">
        <w:rPr>
          <w:rFonts w:asciiTheme="majorBidi" w:hAnsiTheme="majorBidi" w:cstheme="majorBidi" w:hint="cs"/>
          <w:sz w:val="32"/>
          <w:szCs w:val="32"/>
          <w:cs/>
        </w:rPr>
        <w:t xml:space="preserve"> หรือกฎหมายว่าด้วยสัญญา </w:t>
      </w:r>
      <w:r>
        <w:rPr>
          <w:rFonts w:asciiTheme="majorBidi" w:hAnsiTheme="majorBidi" w:cstheme="majorBidi" w:hint="cs"/>
          <w:sz w:val="32"/>
          <w:szCs w:val="32"/>
          <w:cs/>
        </w:rPr>
        <w:t>และได้รับผลการศึกษาไม่ต่ำกว่า “</w:t>
      </w:r>
      <w:r>
        <w:rPr>
          <w:rFonts w:asciiTheme="majorBidi" w:hAnsiTheme="majorBidi" w:cstheme="majorBidi"/>
          <w:sz w:val="32"/>
          <w:szCs w:val="32"/>
        </w:rPr>
        <w:t xml:space="preserve">A” </w:t>
      </w:r>
      <w:r w:rsidR="00477068">
        <w:rPr>
          <w:rFonts w:asciiTheme="majorBidi" w:hAnsiTheme="majorBidi" w:cstheme="majorBidi" w:hint="cs"/>
          <w:sz w:val="32"/>
          <w:szCs w:val="32"/>
          <w:cs/>
        </w:rPr>
        <w:t>หรือได้ลงทะเบียนเรียนในหลักสูตรนิติศาตรบัณฑิต (</w:t>
      </w:r>
      <w:r w:rsidR="00477068">
        <w:rPr>
          <w:rFonts w:asciiTheme="majorBidi" w:hAnsiTheme="majorBidi" w:cstheme="majorBidi"/>
          <w:sz w:val="32"/>
          <w:szCs w:val="32"/>
        </w:rPr>
        <w:t>LL.B)</w:t>
      </w:r>
    </w:p>
    <w:p w:rsidR="00DE543B" w:rsidRDefault="00C623EC" w:rsidP="004E31F6">
      <w:pPr>
        <w:spacing w:before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623E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ค. </w:t>
      </w:r>
      <w:r w:rsidR="00DE543B">
        <w:rPr>
          <w:rFonts w:asciiTheme="majorBidi" w:hAnsiTheme="majorBidi" w:cstheme="majorBidi" w:hint="cs"/>
          <w:b/>
          <w:bCs/>
          <w:sz w:val="32"/>
          <w:szCs w:val="32"/>
          <w:cs/>
        </w:rPr>
        <w:t>วิธีการศึกษา</w:t>
      </w:r>
    </w:p>
    <w:p w:rsidR="00DE543B" w:rsidRPr="00DE543B" w:rsidRDefault="00DE543B" w:rsidP="00DE543B">
      <w:p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การศึกษาชุดวิชานี้ เป็นการศึกษาในรูปแบบของการสัมมนา โดยแยกเป็น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>
        <w:rPr>
          <w:rFonts w:asciiTheme="majorBidi" w:hAnsiTheme="majorBidi" w:cstheme="majorBidi" w:hint="cs"/>
          <w:sz w:val="32"/>
          <w:szCs w:val="32"/>
          <w:cs/>
        </w:rPr>
        <w:t>ส่วน ส่วนแรกเป็นการอภิปรายตามหัวข้อที่กำหนดให้ในแต่ละสัปดาห์ (</w:t>
      </w:r>
      <w:r>
        <w:rPr>
          <w:rFonts w:asciiTheme="majorBidi" w:hAnsiTheme="majorBidi" w:cstheme="majorBidi"/>
          <w:sz w:val="32"/>
          <w:szCs w:val="32"/>
        </w:rPr>
        <w:t>seminar questions)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และส่วนที่สอง เป็นการนำเสนอรายงานการศึกษาในหัวข้อที่เกี่ยวข้องในชั้นเรียน และเปิดโอกาสให้เพื่อนนักศึกษาได้อภิปรายซักถาม</w:t>
      </w:r>
    </w:p>
    <w:p w:rsidR="00174744" w:rsidRDefault="00DE543B" w:rsidP="00390F44">
      <w:pPr>
        <w:spacing w:before="2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ง. </w:t>
      </w:r>
      <w:r w:rsidR="00174744">
        <w:rPr>
          <w:rFonts w:asciiTheme="majorBidi" w:hAnsiTheme="majorBidi" w:cstheme="majorBidi" w:hint="cs"/>
          <w:b/>
          <w:bCs/>
          <w:sz w:val="32"/>
          <w:szCs w:val="32"/>
          <w:cs/>
        </w:rPr>
        <w:t>ตำราและเอกสารประกอบการศึกษา</w:t>
      </w:r>
    </w:p>
    <w:p w:rsidR="004E31F6" w:rsidRDefault="00DE543B" w:rsidP="00DE543B">
      <w:pPr>
        <w:spacing w:before="1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9A6ADF">
        <w:rPr>
          <w:rFonts w:asciiTheme="majorBidi" w:hAnsiTheme="majorBidi" w:cstheme="majorBidi" w:hint="cs"/>
          <w:sz w:val="32"/>
          <w:szCs w:val="32"/>
          <w:cs/>
        </w:rPr>
        <w:t>ตามที่จะกำหนดในแผน</w:t>
      </w:r>
      <w:r>
        <w:rPr>
          <w:rFonts w:asciiTheme="majorBidi" w:hAnsiTheme="majorBidi" w:cstheme="majorBidi" w:hint="cs"/>
          <w:sz w:val="32"/>
          <w:szCs w:val="32"/>
          <w:cs/>
        </w:rPr>
        <w:t>การศึกษา (</w:t>
      </w:r>
      <w:proofErr w:type="gramStart"/>
      <w:r>
        <w:rPr>
          <w:rFonts w:asciiTheme="majorBidi" w:hAnsiTheme="majorBidi" w:cstheme="majorBidi"/>
          <w:sz w:val="32"/>
          <w:szCs w:val="32"/>
        </w:rPr>
        <w:t>reading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lists) </w:t>
      </w:r>
      <w:r>
        <w:rPr>
          <w:rFonts w:asciiTheme="majorBidi" w:hAnsiTheme="majorBidi" w:cstheme="majorBidi" w:hint="cs"/>
          <w:sz w:val="32"/>
          <w:szCs w:val="32"/>
          <w:cs/>
        </w:rPr>
        <w:t>ประจำสัปดาห์</w:t>
      </w:r>
      <w:r w:rsidR="004E31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DE543B" w:rsidRPr="00DE543B" w:rsidRDefault="004E31F6" w:rsidP="00390F44">
      <w:pPr>
        <w:spacing w:before="240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(ตัวอย่างเอกสาร โปรดดูในภาคผนวกที่ </w:t>
      </w:r>
      <w:r>
        <w:rPr>
          <w:rFonts w:asciiTheme="majorBidi" w:hAnsiTheme="majorBidi" w:cstheme="majorBidi"/>
          <w:sz w:val="32"/>
          <w:szCs w:val="32"/>
        </w:rPr>
        <w:t>3.3)</w:t>
      </w:r>
    </w:p>
    <w:p w:rsidR="004414A2" w:rsidRDefault="004414A2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C623EC" w:rsidRPr="00C623EC" w:rsidRDefault="00DE543B" w:rsidP="0007643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จ</w:t>
      </w:r>
      <w:r w:rsidR="0017474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. </w:t>
      </w:r>
      <w:r w:rsidR="00E54443">
        <w:rPr>
          <w:rFonts w:asciiTheme="majorBidi" w:hAnsiTheme="majorBidi" w:cstheme="majorBidi" w:hint="cs"/>
          <w:b/>
          <w:bCs/>
          <w:sz w:val="32"/>
          <w:szCs w:val="32"/>
          <w:cs/>
        </w:rPr>
        <w:t>หัวข้อที่กำหนดใน</w:t>
      </w:r>
      <w:r w:rsidR="009A6ADF">
        <w:rPr>
          <w:rFonts w:asciiTheme="majorBidi" w:hAnsiTheme="majorBidi" w:cstheme="majorBidi" w:hint="cs"/>
          <w:b/>
          <w:bCs/>
          <w:sz w:val="32"/>
          <w:szCs w:val="32"/>
          <w:cs/>
        </w:rPr>
        <w:t>แผน</w:t>
      </w:r>
      <w:r w:rsidR="00C623EC" w:rsidRPr="00C623E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การศึกษา</w:t>
      </w:r>
    </w:p>
    <w:p w:rsidR="00C623EC" w:rsidRPr="005D6518" w:rsidRDefault="00C623EC" w:rsidP="00C623EC">
      <w:pPr>
        <w:rPr>
          <w:rFonts w:ascii="Arial" w:hAnsi="Arial" w:cs="Arial"/>
          <w:sz w:val="16"/>
          <w:szCs w:val="16"/>
          <w:u w:val="single"/>
        </w:rPr>
      </w:pPr>
    </w:p>
    <w:p w:rsidR="00C623EC" w:rsidRDefault="00C623EC" w:rsidP="00C623EC">
      <w:pPr>
        <w:rPr>
          <w:rFonts w:ascii="Arial" w:hAnsi="Arial" w:cstheme="minorBidi"/>
          <w:b/>
          <w:bCs/>
          <w:sz w:val="32"/>
          <w:szCs w:val="32"/>
          <w:u w:val="single"/>
        </w:rPr>
      </w:pPr>
      <w:r w:rsidRPr="005D6518">
        <w:rPr>
          <w:rFonts w:ascii="Arial" w:hAnsi="Arial" w:cs="Arial"/>
          <w:b/>
          <w:bCs/>
          <w:sz w:val="22"/>
          <w:szCs w:val="22"/>
          <w:u w:val="single"/>
        </w:rPr>
        <w:t>WEEK ONE – INTRODUCTION</w:t>
      </w:r>
      <w:r w:rsidR="005D6518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5D6518" w:rsidRPr="005D6518">
        <w:rPr>
          <w:rFonts w:ascii="Arial" w:hAnsi="Arial" w:cstheme="minorBidi"/>
          <w:b/>
          <w:bCs/>
          <w:sz w:val="32"/>
          <w:szCs w:val="32"/>
          <w:u w:val="single"/>
        </w:rPr>
        <w:t>*</w:t>
      </w:r>
    </w:p>
    <w:p w:rsidR="00C546B0" w:rsidRPr="00C546B0" w:rsidRDefault="00C546B0" w:rsidP="00C546B0">
      <w:pPr>
        <w:jc w:val="both"/>
        <w:rPr>
          <w:rFonts w:asciiTheme="majorBidi" w:hAnsiTheme="majorBidi" w:cstheme="majorBidi"/>
          <w:sz w:val="32"/>
          <w:szCs w:val="32"/>
        </w:rPr>
      </w:pPr>
      <w:r w:rsidRPr="00C546B0">
        <w:rPr>
          <w:rFonts w:asciiTheme="majorBidi" w:hAnsiTheme="majorBidi" w:cstheme="majorBidi"/>
          <w:b/>
          <w:bCs/>
          <w:sz w:val="36"/>
          <w:szCs w:val="36"/>
        </w:rPr>
        <w:t xml:space="preserve">(* </w:t>
      </w:r>
      <w:proofErr w:type="gramStart"/>
      <w:r w:rsidRPr="00C546B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หมายเหตุ </w:t>
      </w:r>
      <w:r w:rsidRPr="00C546B0">
        <w:rPr>
          <w:rFonts w:asciiTheme="majorBidi" w:hAnsiTheme="majorBidi" w:cstheme="majorBidi"/>
          <w:b/>
          <w:bCs/>
          <w:sz w:val="32"/>
          <w:szCs w:val="32"/>
        </w:rPr>
        <w:t>:</w:t>
      </w:r>
      <w:proofErr w:type="gramEnd"/>
      <w:r w:rsidRPr="00C546B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546B0">
        <w:rPr>
          <w:rFonts w:asciiTheme="majorBidi" w:hAnsiTheme="majorBidi" w:cstheme="majorBidi" w:hint="cs"/>
          <w:sz w:val="32"/>
          <w:szCs w:val="32"/>
          <w:cs/>
        </w:rPr>
        <w:t xml:space="preserve"> ยังไม่แปลแผนการศึกษาเป็นภาษาไทยในรายงานขณะนี้ เนื่องจากปัจจุบันประเทศไทยมิได้ใช้หลักกฎหมายเอ็คควิตี้และทรัสต์โดยตรง จึงยังไม่อาจหาศัพท์ภาษาไทยที่เหมาะสมทั้งหมดได้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แต่จะได้ดำเนินการแปลความหมายโดยอธิบายรายละเอียดในโอกาสต่อไป</w:t>
      </w:r>
    </w:p>
    <w:p w:rsidR="005D6518" w:rsidRPr="00C546B0" w:rsidRDefault="005D6518" w:rsidP="00C623EC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C623EC" w:rsidRPr="005D6518" w:rsidRDefault="00C623EC" w:rsidP="00092C11">
      <w:pPr>
        <w:pStyle w:val="ListParagraph"/>
        <w:numPr>
          <w:ilvl w:val="0"/>
          <w:numId w:val="7"/>
        </w:numPr>
        <w:spacing w:after="200" w:line="276" w:lineRule="auto"/>
        <w:ind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 xml:space="preserve">Historical development of equity and the relationship between common law and equity </w:t>
      </w:r>
    </w:p>
    <w:p w:rsidR="00C623EC" w:rsidRPr="005D6518" w:rsidRDefault="00C623EC" w:rsidP="00C623EC">
      <w:pPr>
        <w:pStyle w:val="ListParagraph"/>
        <w:jc w:val="both"/>
        <w:rPr>
          <w:rFonts w:ascii="Arial" w:hAnsi="Arial" w:cs="Arial"/>
          <w:bCs/>
          <w:sz w:val="20"/>
          <w:szCs w:val="20"/>
        </w:rPr>
      </w:pPr>
    </w:p>
    <w:p w:rsidR="00C623EC" w:rsidRPr="005D6518" w:rsidRDefault="00C623EC" w:rsidP="00092C11">
      <w:pPr>
        <w:pStyle w:val="ListParagraph"/>
        <w:numPr>
          <w:ilvl w:val="0"/>
          <w:numId w:val="7"/>
        </w:numPr>
        <w:spacing w:after="200" w:line="276" w:lineRule="auto"/>
        <w:ind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 xml:space="preserve">Jurisdiction &amp; Maxims </w:t>
      </w:r>
    </w:p>
    <w:p w:rsidR="00C623EC" w:rsidRPr="005D6518" w:rsidRDefault="00C623EC" w:rsidP="00C623EC">
      <w:pPr>
        <w:pStyle w:val="ListParagraph"/>
        <w:jc w:val="both"/>
        <w:rPr>
          <w:rFonts w:ascii="Arial" w:hAnsi="Arial" w:cs="Arial"/>
          <w:bCs/>
          <w:sz w:val="20"/>
          <w:szCs w:val="20"/>
        </w:rPr>
      </w:pPr>
    </w:p>
    <w:p w:rsidR="00C623EC" w:rsidRPr="005D6518" w:rsidRDefault="00C623EC" w:rsidP="00092C11">
      <w:pPr>
        <w:pStyle w:val="ListParagraph"/>
        <w:numPr>
          <w:ilvl w:val="0"/>
          <w:numId w:val="7"/>
        </w:numPr>
        <w:spacing w:after="200" w:line="276" w:lineRule="auto"/>
        <w:ind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 xml:space="preserve">Continuing importance of equity </w:t>
      </w:r>
    </w:p>
    <w:p w:rsidR="00C623EC" w:rsidRPr="005D6518" w:rsidRDefault="00C623EC" w:rsidP="00092C11">
      <w:pPr>
        <w:pStyle w:val="ListParagraph"/>
        <w:numPr>
          <w:ilvl w:val="0"/>
          <w:numId w:val="8"/>
        </w:numPr>
        <w:spacing w:after="200" w:line="276" w:lineRule="auto"/>
        <w:ind w:left="1440"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 xml:space="preserve">Creativity of equity </w:t>
      </w:r>
    </w:p>
    <w:p w:rsidR="00C623EC" w:rsidRPr="005D6518" w:rsidRDefault="00C623EC" w:rsidP="00092C11">
      <w:pPr>
        <w:pStyle w:val="ListParagraph"/>
        <w:numPr>
          <w:ilvl w:val="0"/>
          <w:numId w:val="8"/>
        </w:numPr>
        <w:spacing w:after="200" w:line="276" w:lineRule="auto"/>
        <w:ind w:left="1440"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 xml:space="preserve">Fusion of equity and law? </w:t>
      </w:r>
    </w:p>
    <w:p w:rsidR="00C623EC" w:rsidRPr="005D6518" w:rsidRDefault="00C623EC" w:rsidP="00092C11">
      <w:pPr>
        <w:pStyle w:val="ListParagraph"/>
        <w:numPr>
          <w:ilvl w:val="0"/>
          <w:numId w:val="8"/>
        </w:numPr>
        <w:spacing w:after="200" w:line="276" w:lineRule="auto"/>
        <w:ind w:left="1440"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 xml:space="preserve">Outline of equitable remedies </w:t>
      </w:r>
    </w:p>
    <w:p w:rsidR="00C623EC" w:rsidRPr="005D6518" w:rsidRDefault="00C623EC" w:rsidP="00092C11">
      <w:pPr>
        <w:pStyle w:val="ListParagraph"/>
        <w:numPr>
          <w:ilvl w:val="0"/>
          <w:numId w:val="8"/>
        </w:numPr>
        <w:spacing w:after="200" w:line="276" w:lineRule="auto"/>
        <w:ind w:left="1440"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 xml:space="preserve">The concept of trust </w:t>
      </w:r>
    </w:p>
    <w:p w:rsidR="00C623EC" w:rsidRPr="005D6518" w:rsidRDefault="00C623EC" w:rsidP="00C623EC">
      <w:pPr>
        <w:pStyle w:val="ListParagraph"/>
        <w:ind w:left="1440"/>
        <w:jc w:val="both"/>
        <w:rPr>
          <w:rFonts w:ascii="Arial" w:hAnsi="Arial" w:cs="Arial"/>
          <w:bCs/>
          <w:sz w:val="20"/>
          <w:szCs w:val="20"/>
        </w:rPr>
      </w:pPr>
    </w:p>
    <w:p w:rsidR="00C623EC" w:rsidRDefault="00C623EC" w:rsidP="00092C11">
      <w:pPr>
        <w:pStyle w:val="ListParagraph"/>
        <w:numPr>
          <w:ilvl w:val="0"/>
          <w:numId w:val="7"/>
        </w:numPr>
        <w:spacing w:after="200"/>
        <w:ind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>The concept of trust</w:t>
      </w:r>
    </w:p>
    <w:p w:rsidR="005D6518" w:rsidRPr="005D6518" w:rsidRDefault="005D6518" w:rsidP="005D6518">
      <w:pPr>
        <w:pStyle w:val="ListParagraph"/>
        <w:spacing w:after="200"/>
        <w:jc w:val="both"/>
        <w:rPr>
          <w:rFonts w:ascii="Arial" w:hAnsi="Arial" w:cs="Arial"/>
          <w:bCs/>
          <w:sz w:val="20"/>
          <w:szCs w:val="20"/>
        </w:rPr>
      </w:pPr>
    </w:p>
    <w:p w:rsidR="00C623EC" w:rsidRPr="005D6518" w:rsidRDefault="00C623EC" w:rsidP="00092C11">
      <w:pPr>
        <w:pStyle w:val="ListParagraph"/>
        <w:numPr>
          <w:ilvl w:val="0"/>
          <w:numId w:val="9"/>
        </w:numPr>
        <w:ind w:left="1440"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>Definition?</w:t>
      </w:r>
    </w:p>
    <w:p w:rsidR="00C623EC" w:rsidRPr="005D6518" w:rsidRDefault="00C623EC" w:rsidP="00C623EC">
      <w:pPr>
        <w:ind w:left="1440"/>
        <w:jc w:val="both"/>
        <w:rPr>
          <w:rFonts w:ascii="Arial" w:hAnsi="Arial" w:cs="Arial"/>
          <w:bCs/>
          <w:sz w:val="20"/>
          <w:szCs w:val="20"/>
        </w:rPr>
      </w:pPr>
    </w:p>
    <w:p w:rsidR="00C623EC" w:rsidRPr="005D6518" w:rsidRDefault="00C623EC" w:rsidP="00092C11">
      <w:pPr>
        <w:pStyle w:val="ListParagraph"/>
        <w:numPr>
          <w:ilvl w:val="0"/>
          <w:numId w:val="9"/>
        </w:numPr>
        <w:spacing w:after="200" w:line="276" w:lineRule="auto"/>
        <w:ind w:left="1440"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 xml:space="preserve">Fundamentals of the concept </w:t>
      </w:r>
    </w:p>
    <w:p w:rsidR="00C623EC" w:rsidRPr="005D6518" w:rsidRDefault="00C623EC" w:rsidP="00092C11">
      <w:pPr>
        <w:pStyle w:val="ListParagraph"/>
        <w:numPr>
          <w:ilvl w:val="0"/>
          <w:numId w:val="11"/>
        </w:numPr>
        <w:spacing w:after="200" w:line="276" w:lineRule="auto"/>
        <w:ind w:left="2160"/>
        <w:jc w:val="both"/>
        <w:rPr>
          <w:rFonts w:ascii="Arial" w:hAnsi="Arial" w:cs="Arial"/>
          <w:sz w:val="22"/>
          <w:szCs w:val="22"/>
        </w:rPr>
      </w:pPr>
      <w:r w:rsidRPr="005D6518">
        <w:rPr>
          <w:rFonts w:ascii="Arial" w:hAnsi="Arial" w:cs="Arial"/>
          <w:sz w:val="22"/>
          <w:szCs w:val="22"/>
        </w:rPr>
        <w:t xml:space="preserve">Form of property ownership </w:t>
      </w:r>
    </w:p>
    <w:p w:rsidR="00C623EC" w:rsidRPr="005D6518" w:rsidRDefault="00C623EC" w:rsidP="00092C11">
      <w:pPr>
        <w:pStyle w:val="ListParagraph"/>
        <w:numPr>
          <w:ilvl w:val="0"/>
          <w:numId w:val="11"/>
        </w:numPr>
        <w:spacing w:after="200" w:line="276" w:lineRule="auto"/>
        <w:ind w:left="2160"/>
        <w:jc w:val="both"/>
        <w:rPr>
          <w:rFonts w:ascii="Arial" w:hAnsi="Arial" w:cs="Arial"/>
          <w:sz w:val="22"/>
          <w:szCs w:val="22"/>
        </w:rPr>
      </w:pPr>
      <w:r w:rsidRPr="005D6518">
        <w:rPr>
          <w:rFonts w:ascii="Arial" w:hAnsi="Arial" w:cs="Arial"/>
          <w:sz w:val="22"/>
          <w:szCs w:val="22"/>
        </w:rPr>
        <w:t xml:space="preserve">Separation of legal and equitable title </w:t>
      </w:r>
    </w:p>
    <w:p w:rsidR="00C623EC" w:rsidRPr="005D6518" w:rsidRDefault="00C623EC" w:rsidP="00092C11">
      <w:pPr>
        <w:pStyle w:val="ListParagraph"/>
        <w:numPr>
          <w:ilvl w:val="0"/>
          <w:numId w:val="11"/>
        </w:numPr>
        <w:spacing w:after="200" w:line="276" w:lineRule="auto"/>
        <w:ind w:left="2160"/>
        <w:jc w:val="both"/>
        <w:rPr>
          <w:rFonts w:ascii="Arial" w:hAnsi="Arial" w:cs="Arial"/>
          <w:sz w:val="22"/>
          <w:szCs w:val="22"/>
        </w:rPr>
      </w:pPr>
      <w:proofErr w:type="spellStart"/>
      <w:r w:rsidRPr="005D6518">
        <w:rPr>
          <w:rFonts w:ascii="Arial" w:hAnsi="Arial" w:cs="Arial"/>
          <w:sz w:val="22"/>
          <w:szCs w:val="22"/>
        </w:rPr>
        <w:t>Settlors</w:t>
      </w:r>
      <w:proofErr w:type="spellEnd"/>
      <w:r w:rsidRPr="005D6518">
        <w:rPr>
          <w:rFonts w:ascii="Arial" w:hAnsi="Arial" w:cs="Arial"/>
          <w:sz w:val="22"/>
          <w:szCs w:val="22"/>
        </w:rPr>
        <w:t xml:space="preserve">, trustees and beneficiaries </w:t>
      </w:r>
    </w:p>
    <w:p w:rsidR="00C623EC" w:rsidRPr="005D6518" w:rsidRDefault="00C623EC" w:rsidP="00092C11">
      <w:pPr>
        <w:pStyle w:val="ListParagraph"/>
        <w:numPr>
          <w:ilvl w:val="0"/>
          <w:numId w:val="11"/>
        </w:numPr>
        <w:spacing w:after="200" w:line="276" w:lineRule="auto"/>
        <w:ind w:left="2160"/>
        <w:jc w:val="both"/>
        <w:rPr>
          <w:rFonts w:ascii="Arial" w:hAnsi="Arial" w:cs="Arial"/>
          <w:sz w:val="22"/>
          <w:szCs w:val="22"/>
        </w:rPr>
      </w:pPr>
      <w:r w:rsidRPr="005D6518">
        <w:rPr>
          <w:rFonts w:ascii="Arial" w:hAnsi="Arial" w:cs="Arial"/>
          <w:sz w:val="22"/>
          <w:szCs w:val="22"/>
        </w:rPr>
        <w:t xml:space="preserve">Nature of beneficial ownership </w:t>
      </w:r>
    </w:p>
    <w:p w:rsidR="00C623EC" w:rsidRPr="00D57BFD" w:rsidRDefault="00C623EC" w:rsidP="00C623EC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</w:p>
    <w:p w:rsidR="00C623EC" w:rsidRPr="005D6518" w:rsidRDefault="00C623EC" w:rsidP="00092C11">
      <w:pPr>
        <w:pStyle w:val="ListParagraph"/>
        <w:numPr>
          <w:ilvl w:val="0"/>
          <w:numId w:val="9"/>
        </w:numPr>
        <w:spacing w:after="200" w:line="276" w:lineRule="auto"/>
        <w:ind w:left="1440"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 xml:space="preserve">Distinguishing trust from other legal relationships </w:t>
      </w:r>
    </w:p>
    <w:p w:rsidR="00C623EC" w:rsidRPr="005D6518" w:rsidRDefault="00C623EC" w:rsidP="00092C11">
      <w:pPr>
        <w:pStyle w:val="ListParagraph"/>
        <w:numPr>
          <w:ilvl w:val="0"/>
          <w:numId w:val="10"/>
        </w:numPr>
        <w:spacing w:after="200" w:line="276" w:lineRule="auto"/>
        <w:ind w:left="2160"/>
        <w:jc w:val="both"/>
        <w:rPr>
          <w:rFonts w:ascii="Arial" w:hAnsi="Arial" w:cs="Arial"/>
          <w:sz w:val="22"/>
          <w:szCs w:val="22"/>
        </w:rPr>
      </w:pPr>
      <w:r w:rsidRPr="005D6518">
        <w:rPr>
          <w:rFonts w:ascii="Arial" w:hAnsi="Arial" w:cs="Arial"/>
          <w:sz w:val="22"/>
          <w:szCs w:val="22"/>
        </w:rPr>
        <w:t xml:space="preserve">Contract </w:t>
      </w:r>
    </w:p>
    <w:p w:rsidR="00C623EC" w:rsidRPr="005D6518" w:rsidRDefault="00C623EC" w:rsidP="00092C11">
      <w:pPr>
        <w:pStyle w:val="ListParagraph"/>
        <w:numPr>
          <w:ilvl w:val="0"/>
          <w:numId w:val="10"/>
        </w:numPr>
        <w:spacing w:after="200" w:line="276" w:lineRule="auto"/>
        <w:ind w:left="2160"/>
        <w:jc w:val="both"/>
        <w:rPr>
          <w:rFonts w:ascii="Arial" w:hAnsi="Arial" w:cs="Arial"/>
          <w:sz w:val="22"/>
          <w:szCs w:val="22"/>
        </w:rPr>
      </w:pPr>
      <w:r w:rsidRPr="005D6518">
        <w:rPr>
          <w:rFonts w:ascii="Arial" w:hAnsi="Arial" w:cs="Arial"/>
          <w:sz w:val="22"/>
          <w:szCs w:val="22"/>
        </w:rPr>
        <w:t>Debt</w:t>
      </w:r>
    </w:p>
    <w:p w:rsidR="00C623EC" w:rsidRPr="005D6518" w:rsidRDefault="00C623EC" w:rsidP="00092C11">
      <w:pPr>
        <w:pStyle w:val="ListParagraph"/>
        <w:numPr>
          <w:ilvl w:val="0"/>
          <w:numId w:val="10"/>
        </w:numPr>
        <w:spacing w:after="200" w:line="276" w:lineRule="auto"/>
        <w:ind w:left="2160"/>
        <w:jc w:val="both"/>
        <w:rPr>
          <w:rFonts w:ascii="Arial" w:hAnsi="Arial" w:cs="Arial"/>
          <w:sz w:val="22"/>
          <w:szCs w:val="22"/>
        </w:rPr>
      </w:pPr>
      <w:r w:rsidRPr="005D6518">
        <w:rPr>
          <w:rFonts w:ascii="Arial" w:hAnsi="Arial" w:cs="Arial"/>
          <w:sz w:val="22"/>
          <w:szCs w:val="22"/>
        </w:rPr>
        <w:t xml:space="preserve">Trust and agency </w:t>
      </w:r>
    </w:p>
    <w:p w:rsidR="00C623EC" w:rsidRPr="005D6518" w:rsidRDefault="00C623EC" w:rsidP="00092C11">
      <w:pPr>
        <w:pStyle w:val="ListParagraph"/>
        <w:numPr>
          <w:ilvl w:val="0"/>
          <w:numId w:val="10"/>
        </w:numPr>
        <w:spacing w:after="200" w:line="276" w:lineRule="auto"/>
        <w:ind w:left="2160"/>
        <w:jc w:val="both"/>
        <w:rPr>
          <w:rFonts w:ascii="Arial" w:hAnsi="Arial" w:cs="Arial"/>
          <w:sz w:val="22"/>
          <w:szCs w:val="22"/>
        </w:rPr>
      </w:pPr>
      <w:r w:rsidRPr="005D6518">
        <w:rPr>
          <w:rFonts w:ascii="Arial" w:hAnsi="Arial" w:cs="Arial"/>
          <w:sz w:val="22"/>
          <w:szCs w:val="22"/>
        </w:rPr>
        <w:t xml:space="preserve">Trust and bailment </w:t>
      </w:r>
    </w:p>
    <w:p w:rsidR="00C623EC" w:rsidRPr="005D6518" w:rsidRDefault="00C623EC" w:rsidP="00C623EC">
      <w:pPr>
        <w:pStyle w:val="ListParagraph"/>
        <w:ind w:left="2160"/>
        <w:jc w:val="both"/>
        <w:rPr>
          <w:rFonts w:ascii="Arial" w:hAnsi="Arial" w:cs="Arial"/>
          <w:sz w:val="20"/>
          <w:szCs w:val="20"/>
        </w:rPr>
      </w:pPr>
    </w:p>
    <w:p w:rsidR="00C623EC" w:rsidRPr="005D6518" w:rsidRDefault="00C623EC" w:rsidP="00092C11">
      <w:pPr>
        <w:pStyle w:val="ListParagraph"/>
        <w:numPr>
          <w:ilvl w:val="0"/>
          <w:numId w:val="9"/>
        </w:numPr>
        <w:spacing w:line="276" w:lineRule="auto"/>
        <w:ind w:left="1440"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>Classification of trusts</w:t>
      </w:r>
    </w:p>
    <w:p w:rsidR="005D6518" w:rsidRPr="005D6518" w:rsidRDefault="005D6518" w:rsidP="005D6518">
      <w:pPr>
        <w:rPr>
          <w:rFonts w:ascii="Arial" w:hAnsi="Arial" w:cs="Arial"/>
          <w:sz w:val="20"/>
          <w:szCs w:val="20"/>
          <w:u w:val="single"/>
        </w:rPr>
      </w:pPr>
    </w:p>
    <w:p w:rsidR="00174744" w:rsidRPr="005D6518" w:rsidRDefault="00174744" w:rsidP="005D6518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5D6518">
        <w:rPr>
          <w:rFonts w:ascii="Arial" w:hAnsi="Arial" w:cs="Arial"/>
          <w:b/>
          <w:bCs/>
          <w:sz w:val="24"/>
          <w:szCs w:val="24"/>
          <w:u w:val="single"/>
        </w:rPr>
        <w:t xml:space="preserve">WEEK TWO – Certainties and the Beneficiary Principle </w:t>
      </w:r>
    </w:p>
    <w:p w:rsidR="00174744" w:rsidRPr="005D6518" w:rsidRDefault="00174744" w:rsidP="00174744">
      <w:pPr>
        <w:pStyle w:val="ListParagraph"/>
        <w:jc w:val="both"/>
        <w:rPr>
          <w:rFonts w:ascii="Arial" w:hAnsi="Arial" w:cs="Arial"/>
          <w:b/>
          <w:sz w:val="20"/>
          <w:szCs w:val="20"/>
        </w:rPr>
      </w:pPr>
    </w:p>
    <w:p w:rsidR="00174744" w:rsidRPr="005D6518" w:rsidRDefault="00174744" w:rsidP="00092C11">
      <w:pPr>
        <w:pStyle w:val="ListParagraph"/>
        <w:numPr>
          <w:ilvl w:val="0"/>
          <w:numId w:val="12"/>
        </w:numPr>
        <w:spacing w:after="200" w:line="276" w:lineRule="auto"/>
        <w:ind w:hanging="720"/>
        <w:jc w:val="both"/>
        <w:rPr>
          <w:rFonts w:ascii="Arial" w:hAnsi="Arial" w:cs="Arial"/>
          <w:b/>
          <w:sz w:val="22"/>
          <w:szCs w:val="28"/>
        </w:rPr>
      </w:pPr>
      <w:r w:rsidRPr="005D6518">
        <w:rPr>
          <w:rFonts w:ascii="Arial" w:hAnsi="Arial" w:cs="Arial"/>
          <w:b/>
          <w:sz w:val="22"/>
          <w:szCs w:val="28"/>
        </w:rPr>
        <w:t>THE THREE CERTAINTIES</w:t>
      </w:r>
    </w:p>
    <w:p w:rsidR="00174744" w:rsidRPr="005D6518" w:rsidRDefault="00174744" w:rsidP="00092C11">
      <w:pPr>
        <w:pStyle w:val="ListParagraph"/>
        <w:numPr>
          <w:ilvl w:val="0"/>
          <w:numId w:val="13"/>
        </w:numPr>
        <w:spacing w:after="200" w:line="276" w:lineRule="auto"/>
        <w:ind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>Certainty of intention</w:t>
      </w:r>
    </w:p>
    <w:p w:rsidR="00174744" w:rsidRPr="005D6518" w:rsidRDefault="00174744" w:rsidP="00092C11">
      <w:pPr>
        <w:pStyle w:val="ListParagraph"/>
        <w:numPr>
          <w:ilvl w:val="0"/>
          <w:numId w:val="13"/>
        </w:numPr>
        <w:spacing w:after="200" w:line="276" w:lineRule="auto"/>
        <w:ind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 xml:space="preserve">Certainty of subject-matter </w:t>
      </w:r>
    </w:p>
    <w:p w:rsidR="00174744" w:rsidRPr="005D6518" w:rsidRDefault="00174744" w:rsidP="00092C11">
      <w:pPr>
        <w:pStyle w:val="ListParagraph"/>
        <w:numPr>
          <w:ilvl w:val="0"/>
          <w:numId w:val="13"/>
        </w:numPr>
        <w:ind w:hanging="720"/>
        <w:jc w:val="both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 xml:space="preserve">Certainty of objects for fixed interest trusts </w:t>
      </w:r>
    </w:p>
    <w:p w:rsidR="00174744" w:rsidRPr="005D6518" w:rsidRDefault="00174744" w:rsidP="00092C11">
      <w:pPr>
        <w:pStyle w:val="ListParagraph"/>
        <w:numPr>
          <w:ilvl w:val="0"/>
          <w:numId w:val="13"/>
        </w:numPr>
        <w:ind w:hanging="720"/>
        <w:rPr>
          <w:rFonts w:ascii="Arial" w:hAnsi="Arial" w:cs="Arial"/>
          <w:bCs/>
          <w:sz w:val="22"/>
          <w:szCs w:val="22"/>
        </w:rPr>
      </w:pPr>
      <w:r w:rsidRPr="005D6518">
        <w:rPr>
          <w:rFonts w:ascii="Arial" w:hAnsi="Arial" w:cs="Arial"/>
          <w:bCs/>
          <w:sz w:val="22"/>
          <w:szCs w:val="22"/>
        </w:rPr>
        <w:t>Certainty of objects for discretionary trusts and powers</w:t>
      </w:r>
    </w:p>
    <w:p w:rsidR="00174744" w:rsidRPr="005D6518" w:rsidRDefault="005D6518" w:rsidP="00174744">
      <w:pPr>
        <w:tabs>
          <w:tab w:val="left" w:pos="720"/>
        </w:tabs>
        <w:ind w:lef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  <w:t xml:space="preserve">- </w:t>
      </w:r>
      <w:r w:rsidR="00174744" w:rsidRPr="005D6518">
        <w:rPr>
          <w:rFonts w:ascii="Arial" w:hAnsi="Arial"/>
          <w:sz w:val="22"/>
          <w:szCs w:val="22"/>
        </w:rPr>
        <w:t>Conceptual certainty</w:t>
      </w:r>
    </w:p>
    <w:p w:rsidR="00174744" w:rsidRPr="005D6518" w:rsidRDefault="005D6518" w:rsidP="00174744">
      <w:pPr>
        <w:tabs>
          <w:tab w:val="left" w:pos="720"/>
        </w:tabs>
        <w:ind w:lef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  <w:t xml:space="preserve">- </w:t>
      </w:r>
      <w:r w:rsidR="00174744" w:rsidRPr="005D6518">
        <w:rPr>
          <w:rFonts w:ascii="Arial" w:hAnsi="Arial"/>
          <w:sz w:val="22"/>
          <w:szCs w:val="22"/>
        </w:rPr>
        <w:t xml:space="preserve">Evidential certainty </w:t>
      </w:r>
    </w:p>
    <w:p w:rsidR="00174744" w:rsidRDefault="005D6518" w:rsidP="00174744">
      <w:pPr>
        <w:tabs>
          <w:tab w:val="left" w:pos="720"/>
        </w:tabs>
        <w:ind w:left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  <w:t xml:space="preserve">- </w:t>
      </w:r>
      <w:r w:rsidR="00174744" w:rsidRPr="005D6518">
        <w:rPr>
          <w:rFonts w:ascii="Arial" w:hAnsi="Arial"/>
          <w:sz w:val="22"/>
          <w:szCs w:val="22"/>
        </w:rPr>
        <w:t xml:space="preserve">Administrative </w:t>
      </w:r>
      <w:proofErr w:type="spellStart"/>
      <w:r w:rsidR="00174744" w:rsidRPr="005D6518">
        <w:rPr>
          <w:rFonts w:ascii="Arial" w:hAnsi="Arial"/>
          <w:sz w:val="22"/>
          <w:szCs w:val="22"/>
        </w:rPr>
        <w:t>unworkability</w:t>
      </w:r>
      <w:proofErr w:type="spellEnd"/>
      <w:r w:rsidR="00174744" w:rsidRPr="005D6518">
        <w:rPr>
          <w:rFonts w:ascii="Arial" w:hAnsi="Arial"/>
          <w:sz w:val="22"/>
          <w:szCs w:val="22"/>
        </w:rPr>
        <w:t xml:space="preserve"> and capriciousness </w:t>
      </w:r>
    </w:p>
    <w:p w:rsidR="00174744" w:rsidRPr="005D6518" w:rsidRDefault="00174744" w:rsidP="00092C11">
      <w:pPr>
        <w:pStyle w:val="ListParagraph"/>
        <w:numPr>
          <w:ilvl w:val="0"/>
          <w:numId w:val="13"/>
        </w:numPr>
        <w:spacing w:after="200" w:line="276" w:lineRule="auto"/>
        <w:ind w:hanging="720"/>
        <w:rPr>
          <w:rFonts w:ascii="Arial" w:hAnsi="Arial"/>
          <w:bCs/>
          <w:sz w:val="22"/>
          <w:szCs w:val="22"/>
        </w:rPr>
      </w:pPr>
      <w:r w:rsidRPr="005D6518">
        <w:rPr>
          <w:rFonts w:ascii="Arial" w:hAnsi="Arial"/>
          <w:bCs/>
          <w:sz w:val="22"/>
          <w:szCs w:val="22"/>
        </w:rPr>
        <w:t xml:space="preserve">Public policy </w:t>
      </w:r>
    </w:p>
    <w:p w:rsidR="00174744" w:rsidRPr="005D6518" w:rsidRDefault="00174744" w:rsidP="00174744">
      <w:pPr>
        <w:pStyle w:val="ListParagraph"/>
        <w:rPr>
          <w:rFonts w:ascii="Arial" w:hAnsi="Arial"/>
          <w:b/>
          <w:sz w:val="20"/>
          <w:szCs w:val="20"/>
        </w:rPr>
      </w:pPr>
    </w:p>
    <w:p w:rsidR="00174744" w:rsidRPr="005D6518" w:rsidRDefault="00174744" w:rsidP="00092C11">
      <w:pPr>
        <w:pStyle w:val="ListParagraph"/>
        <w:numPr>
          <w:ilvl w:val="0"/>
          <w:numId w:val="12"/>
        </w:numPr>
        <w:spacing w:after="200" w:line="276" w:lineRule="auto"/>
        <w:ind w:hanging="720"/>
        <w:rPr>
          <w:rFonts w:ascii="Arial" w:hAnsi="Arial"/>
          <w:b/>
          <w:sz w:val="20"/>
          <w:szCs w:val="20"/>
        </w:rPr>
      </w:pPr>
      <w:r w:rsidRPr="005D6518">
        <w:rPr>
          <w:rFonts w:ascii="Arial" w:hAnsi="Arial"/>
          <w:b/>
          <w:sz w:val="20"/>
          <w:szCs w:val="20"/>
        </w:rPr>
        <w:t xml:space="preserve">THE BENEFICIARY PRINCIPLE </w:t>
      </w:r>
    </w:p>
    <w:p w:rsidR="00174744" w:rsidRPr="00BA1884" w:rsidRDefault="00174744" w:rsidP="00BA1884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BA1884">
        <w:rPr>
          <w:rFonts w:ascii="Arial" w:hAnsi="Arial" w:cs="Arial"/>
          <w:b/>
          <w:bCs/>
          <w:sz w:val="24"/>
          <w:szCs w:val="24"/>
          <w:u w:val="single"/>
        </w:rPr>
        <w:lastRenderedPageBreak/>
        <w:t>WEEK THREE – CONSTITUTION OF TRUSTS AND FORMALITIES</w:t>
      </w:r>
    </w:p>
    <w:p w:rsidR="00174744" w:rsidRPr="00843D33" w:rsidRDefault="00174744" w:rsidP="00174744">
      <w:pPr>
        <w:jc w:val="both"/>
        <w:rPr>
          <w:rFonts w:ascii="Arial" w:hAnsi="Arial" w:cs="Arial"/>
          <w:sz w:val="20"/>
          <w:szCs w:val="20"/>
        </w:rPr>
      </w:pPr>
    </w:p>
    <w:p w:rsidR="00174744" w:rsidRPr="00BA1884" w:rsidRDefault="00174744" w:rsidP="00092C11">
      <w:pPr>
        <w:pStyle w:val="ListParagraph"/>
        <w:numPr>
          <w:ilvl w:val="0"/>
          <w:numId w:val="14"/>
        </w:numPr>
        <w:spacing w:after="200" w:line="276" w:lineRule="auto"/>
        <w:ind w:hanging="720"/>
        <w:jc w:val="both"/>
        <w:rPr>
          <w:rFonts w:ascii="Arial" w:hAnsi="Arial" w:cs="Arial"/>
          <w:b/>
          <w:sz w:val="22"/>
          <w:szCs w:val="22"/>
        </w:rPr>
      </w:pPr>
      <w:r w:rsidRPr="00BA1884">
        <w:rPr>
          <w:rFonts w:ascii="Arial" w:hAnsi="Arial" w:cs="Arial"/>
          <w:b/>
          <w:sz w:val="22"/>
          <w:szCs w:val="22"/>
        </w:rPr>
        <w:t xml:space="preserve">Formalities </w:t>
      </w:r>
    </w:p>
    <w:p w:rsidR="00174744" w:rsidRPr="00BA1884" w:rsidRDefault="00174744" w:rsidP="00E54443">
      <w:pPr>
        <w:pStyle w:val="ListParagraph"/>
        <w:jc w:val="both"/>
        <w:rPr>
          <w:rFonts w:ascii="Arial" w:hAnsi="Arial" w:cs="Arial"/>
          <w:b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15"/>
        </w:numPr>
        <w:spacing w:line="276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General introduction </w:t>
      </w:r>
    </w:p>
    <w:p w:rsidR="00174744" w:rsidRPr="00BA1884" w:rsidRDefault="00174744" w:rsidP="00E54443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15"/>
        </w:numPr>
        <w:spacing w:line="276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Inter </w:t>
      </w:r>
      <w:proofErr w:type="spellStart"/>
      <w:r w:rsidRPr="00BA1884">
        <w:rPr>
          <w:rFonts w:ascii="Arial" w:hAnsi="Arial" w:cs="Arial"/>
          <w:sz w:val="22"/>
          <w:szCs w:val="22"/>
        </w:rPr>
        <w:t>vivos</w:t>
      </w:r>
      <w:proofErr w:type="spellEnd"/>
      <w:r w:rsidRPr="00BA1884">
        <w:rPr>
          <w:rFonts w:ascii="Arial" w:hAnsi="Arial" w:cs="Arial"/>
          <w:sz w:val="22"/>
          <w:szCs w:val="22"/>
        </w:rPr>
        <w:t xml:space="preserve"> declarations of trust </w:t>
      </w:r>
    </w:p>
    <w:p w:rsidR="00174744" w:rsidRPr="00BA1884" w:rsidRDefault="00174744" w:rsidP="00E54443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15"/>
        </w:numPr>
        <w:spacing w:line="276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Inter </w:t>
      </w:r>
      <w:proofErr w:type="spellStart"/>
      <w:r w:rsidRPr="00BA1884">
        <w:rPr>
          <w:rFonts w:ascii="Arial" w:hAnsi="Arial" w:cs="Arial"/>
          <w:sz w:val="22"/>
          <w:szCs w:val="22"/>
        </w:rPr>
        <w:t>vivos</w:t>
      </w:r>
      <w:proofErr w:type="spellEnd"/>
      <w:r w:rsidRPr="00BA1884">
        <w:rPr>
          <w:rFonts w:ascii="Arial" w:hAnsi="Arial" w:cs="Arial"/>
          <w:sz w:val="22"/>
          <w:szCs w:val="22"/>
        </w:rPr>
        <w:t xml:space="preserve"> dispositions of equitable interests </w:t>
      </w:r>
    </w:p>
    <w:p w:rsidR="00174744" w:rsidRPr="00BA1884" w:rsidRDefault="00174744" w:rsidP="00E54443">
      <w:pPr>
        <w:rPr>
          <w:rFonts w:ascii="Arial" w:hAnsi="Arial" w:cs="Arial"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15"/>
        </w:numPr>
        <w:spacing w:line="276" w:lineRule="auto"/>
        <w:ind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Post-mortem/testamentary dispositions </w:t>
      </w:r>
    </w:p>
    <w:p w:rsidR="00174744" w:rsidRPr="00BA1884" w:rsidRDefault="00174744" w:rsidP="00E54443">
      <w:pPr>
        <w:rPr>
          <w:rFonts w:ascii="Arial" w:hAnsi="Arial" w:cs="Arial"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15"/>
        </w:numPr>
        <w:spacing w:line="276" w:lineRule="auto"/>
        <w:ind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Secret trusts and mutual wills </w:t>
      </w:r>
      <w:r w:rsidRPr="00BA1884">
        <w:rPr>
          <w:rFonts w:ascii="Arial" w:hAnsi="Arial" w:cs="Arial"/>
          <w:i/>
          <w:sz w:val="22"/>
          <w:szCs w:val="22"/>
        </w:rPr>
        <w:t>[non-examinable]</w:t>
      </w:r>
    </w:p>
    <w:p w:rsidR="00174744" w:rsidRPr="00BA1884" w:rsidRDefault="00174744" w:rsidP="00174744">
      <w:pPr>
        <w:rPr>
          <w:rFonts w:ascii="Arial" w:hAnsi="Arial" w:cs="Arial"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14"/>
        </w:numPr>
        <w:spacing w:line="276" w:lineRule="auto"/>
        <w:ind w:hanging="720"/>
        <w:rPr>
          <w:rFonts w:ascii="Arial" w:hAnsi="Arial" w:cs="Arial"/>
          <w:b/>
          <w:sz w:val="22"/>
          <w:szCs w:val="22"/>
        </w:rPr>
      </w:pPr>
      <w:r w:rsidRPr="00BA1884">
        <w:rPr>
          <w:rFonts w:ascii="Arial" w:hAnsi="Arial" w:cs="Arial"/>
          <w:b/>
          <w:sz w:val="22"/>
          <w:szCs w:val="22"/>
        </w:rPr>
        <w:t xml:space="preserve">Constitution: Perfect creation of a trust </w:t>
      </w:r>
    </w:p>
    <w:p w:rsidR="00174744" w:rsidRPr="00BA1884" w:rsidRDefault="00174744" w:rsidP="00174744">
      <w:pPr>
        <w:rPr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16"/>
        </w:numPr>
        <w:spacing w:after="200" w:line="276" w:lineRule="auto"/>
        <w:ind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The rule in </w:t>
      </w:r>
      <w:r w:rsidRPr="00BA1884">
        <w:rPr>
          <w:rFonts w:ascii="Arial" w:hAnsi="Arial" w:cs="Arial"/>
          <w:i/>
          <w:sz w:val="22"/>
          <w:szCs w:val="22"/>
        </w:rPr>
        <w:t xml:space="preserve">Milroy v Lord </w:t>
      </w:r>
      <w:r w:rsidRPr="00BA1884">
        <w:rPr>
          <w:rFonts w:ascii="Arial" w:hAnsi="Arial" w:cs="Arial"/>
          <w:sz w:val="22"/>
          <w:szCs w:val="22"/>
        </w:rPr>
        <w:t xml:space="preserve">(1862) 4 De. GF &amp; J 264 at 274 per Turner LJ </w:t>
      </w:r>
    </w:p>
    <w:p w:rsidR="00174744" w:rsidRPr="00BA1884" w:rsidRDefault="00174744" w:rsidP="00174744">
      <w:pPr>
        <w:pStyle w:val="ListParagraph"/>
        <w:rPr>
          <w:rFonts w:ascii="Arial" w:hAnsi="Arial" w:cs="Arial"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16"/>
        </w:numPr>
        <w:spacing w:line="276" w:lineRule="auto"/>
        <w:ind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Declaration of self as trustee </w:t>
      </w:r>
    </w:p>
    <w:p w:rsidR="00174744" w:rsidRPr="00BA1884" w:rsidRDefault="00174744" w:rsidP="00174744">
      <w:pPr>
        <w:rPr>
          <w:rFonts w:ascii="Arial" w:hAnsi="Arial" w:cs="Arial"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16"/>
        </w:numPr>
        <w:spacing w:line="276" w:lineRule="auto"/>
        <w:ind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Constitution of trust by transfer to third party as trustee </w:t>
      </w:r>
    </w:p>
    <w:p w:rsidR="00174744" w:rsidRPr="00BA1884" w:rsidRDefault="00174744" w:rsidP="00092C11">
      <w:pPr>
        <w:pStyle w:val="ListParagraph"/>
        <w:numPr>
          <w:ilvl w:val="0"/>
          <w:numId w:val="17"/>
        </w:numPr>
        <w:spacing w:line="276" w:lineRule="auto"/>
        <w:ind w:left="1440"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>Required formalities to effect a perfect transfer</w:t>
      </w:r>
    </w:p>
    <w:p w:rsidR="00174744" w:rsidRPr="00BA1884" w:rsidRDefault="00174744" w:rsidP="00092C11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Land </w:t>
      </w:r>
    </w:p>
    <w:p w:rsidR="00174744" w:rsidRPr="00BA1884" w:rsidRDefault="00174744" w:rsidP="00092C11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Chattels </w:t>
      </w:r>
    </w:p>
    <w:p w:rsidR="00174744" w:rsidRPr="00BA1884" w:rsidRDefault="00174744" w:rsidP="00092C11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Shares </w:t>
      </w:r>
    </w:p>
    <w:p w:rsidR="00174744" w:rsidRPr="00BA1884" w:rsidRDefault="00174744" w:rsidP="00092C11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cs="Arial"/>
          <w:sz w:val="22"/>
          <w:szCs w:val="22"/>
        </w:rPr>
      </w:pPr>
      <w:proofErr w:type="spellStart"/>
      <w:r w:rsidRPr="00BA1884">
        <w:rPr>
          <w:rFonts w:ascii="Arial" w:hAnsi="Arial" w:cs="Arial"/>
          <w:sz w:val="22"/>
          <w:szCs w:val="22"/>
        </w:rPr>
        <w:t>Cheques</w:t>
      </w:r>
      <w:proofErr w:type="spellEnd"/>
      <w:r w:rsidRPr="00BA1884">
        <w:rPr>
          <w:rFonts w:ascii="Arial" w:hAnsi="Arial" w:cs="Arial"/>
          <w:sz w:val="22"/>
          <w:szCs w:val="22"/>
        </w:rPr>
        <w:t xml:space="preserve"> </w:t>
      </w:r>
    </w:p>
    <w:p w:rsidR="00174744" w:rsidRPr="00BA1884" w:rsidRDefault="00174744" w:rsidP="00092C11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cs="Arial"/>
          <w:sz w:val="22"/>
          <w:szCs w:val="22"/>
        </w:rPr>
      </w:pPr>
      <w:proofErr w:type="spellStart"/>
      <w:r w:rsidRPr="00BA1884">
        <w:rPr>
          <w:rFonts w:ascii="Arial" w:hAnsi="Arial" w:cs="Arial"/>
          <w:sz w:val="22"/>
          <w:szCs w:val="22"/>
        </w:rPr>
        <w:t>Choses</w:t>
      </w:r>
      <w:proofErr w:type="spellEnd"/>
      <w:r w:rsidRPr="00BA1884">
        <w:rPr>
          <w:rFonts w:ascii="Arial" w:hAnsi="Arial" w:cs="Arial"/>
          <w:sz w:val="22"/>
          <w:szCs w:val="22"/>
        </w:rPr>
        <w:t xml:space="preserve"> in action</w:t>
      </w:r>
    </w:p>
    <w:p w:rsidR="00174744" w:rsidRPr="00BA1884" w:rsidRDefault="00174744" w:rsidP="00174744">
      <w:pPr>
        <w:ind w:left="2160"/>
        <w:rPr>
          <w:rFonts w:ascii="Arial" w:hAnsi="Arial" w:cs="Arial"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16"/>
        </w:numPr>
        <w:spacing w:line="276" w:lineRule="auto"/>
        <w:ind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A third way – a middle ground? </w:t>
      </w:r>
    </w:p>
    <w:p w:rsidR="00174744" w:rsidRPr="00BA1884" w:rsidRDefault="00174744" w:rsidP="00174744">
      <w:pPr>
        <w:rPr>
          <w:rFonts w:ascii="Arial" w:hAnsi="Arial" w:cs="Arial"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16"/>
        </w:numPr>
        <w:spacing w:line="276" w:lineRule="auto"/>
        <w:ind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A fourth way – </w:t>
      </w:r>
      <w:proofErr w:type="spellStart"/>
      <w:r w:rsidRPr="00BA1884">
        <w:rPr>
          <w:rFonts w:ascii="Arial" w:hAnsi="Arial" w:cs="Arial"/>
          <w:sz w:val="22"/>
          <w:szCs w:val="22"/>
        </w:rPr>
        <w:t>unconscionability</w:t>
      </w:r>
      <w:proofErr w:type="spellEnd"/>
      <w:r w:rsidRPr="00BA1884">
        <w:rPr>
          <w:rFonts w:ascii="Arial" w:hAnsi="Arial" w:cs="Arial"/>
          <w:sz w:val="22"/>
          <w:szCs w:val="22"/>
        </w:rPr>
        <w:t>?</w:t>
      </w:r>
    </w:p>
    <w:p w:rsidR="00174744" w:rsidRPr="00BA1884" w:rsidRDefault="00174744" w:rsidP="00174744">
      <w:pPr>
        <w:rPr>
          <w:rFonts w:ascii="Arial" w:hAnsi="Arial" w:cs="Arial"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14"/>
        </w:numPr>
        <w:spacing w:line="276" w:lineRule="auto"/>
        <w:ind w:hanging="720"/>
        <w:rPr>
          <w:rFonts w:ascii="Arial" w:hAnsi="Arial" w:cs="Arial"/>
          <w:b/>
          <w:sz w:val="22"/>
          <w:szCs w:val="22"/>
        </w:rPr>
      </w:pPr>
      <w:r w:rsidRPr="00BA1884">
        <w:rPr>
          <w:rFonts w:ascii="Arial" w:hAnsi="Arial" w:cs="Arial"/>
          <w:b/>
          <w:sz w:val="22"/>
          <w:szCs w:val="22"/>
        </w:rPr>
        <w:t>Incomplete constitution: Enforcement</w:t>
      </w:r>
    </w:p>
    <w:p w:rsidR="00174744" w:rsidRPr="00BA1884" w:rsidRDefault="00174744" w:rsidP="00174744">
      <w:pPr>
        <w:pStyle w:val="ListParagraph"/>
        <w:ind w:left="1440"/>
        <w:rPr>
          <w:rFonts w:ascii="Arial" w:hAnsi="Arial" w:cs="Arial"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19"/>
        </w:numPr>
        <w:spacing w:line="276" w:lineRule="auto"/>
        <w:ind w:left="720"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Equity will not assist a volunteer </w:t>
      </w:r>
    </w:p>
    <w:p w:rsidR="00174744" w:rsidRPr="00BA1884" w:rsidRDefault="00174744" w:rsidP="00174744">
      <w:pPr>
        <w:pStyle w:val="ListParagraph"/>
        <w:rPr>
          <w:rFonts w:ascii="Arial" w:hAnsi="Arial" w:cs="Arial"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22"/>
        </w:numPr>
        <w:spacing w:line="276" w:lineRule="auto"/>
        <w:ind w:left="1440"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Beneficiaries who have given consideration </w:t>
      </w:r>
    </w:p>
    <w:p w:rsidR="00174744" w:rsidRPr="00BA1884" w:rsidRDefault="00174744" w:rsidP="00092C11">
      <w:pPr>
        <w:pStyle w:val="ListParagraph"/>
        <w:numPr>
          <w:ilvl w:val="0"/>
          <w:numId w:val="22"/>
        </w:numPr>
        <w:spacing w:line="276" w:lineRule="auto"/>
        <w:ind w:left="1440"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Volunteer beneficiaries </w:t>
      </w:r>
    </w:p>
    <w:p w:rsidR="00174744" w:rsidRPr="00BA1884" w:rsidRDefault="00174744" w:rsidP="00092C11">
      <w:pPr>
        <w:pStyle w:val="ListParagraph"/>
        <w:numPr>
          <w:ilvl w:val="0"/>
          <w:numId w:val="22"/>
        </w:numPr>
        <w:spacing w:line="276" w:lineRule="auto"/>
        <w:ind w:left="1440"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>Volunteer beneficiaries who are able to obtain specific performance</w:t>
      </w:r>
    </w:p>
    <w:p w:rsidR="00174744" w:rsidRPr="00BA1884" w:rsidRDefault="00174744" w:rsidP="00174744">
      <w:pPr>
        <w:rPr>
          <w:rFonts w:ascii="Arial" w:hAnsi="Arial" w:cs="Arial"/>
          <w:sz w:val="22"/>
          <w:szCs w:val="22"/>
        </w:rPr>
      </w:pPr>
    </w:p>
    <w:p w:rsidR="00174744" w:rsidRDefault="00174744" w:rsidP="00092C11">
      <w:pPr>
        <w:pStyle w:val="ListParagraph"/>
        <w:numPr>
          <w:ilvl w:val="0"/>
          <w:numId w:val="19"/>
        </w:numPr>
        <w:spacing w:line="276" w:lineRule="auto"/>
        <w:ind w:left="720"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>Exceptions to the rule “equity will not assist a volunteer”</w:t>
      </w:r>
    </w:p>
    <w:p w:rsidR="001D3027" w:rsidRPr="00BA1884" w:rsidRDefault="001D3027" w:rsidP="001D3027">
      <w:pPr>
        <w:pStyle w:val="ListParagraph"/>
        <w:spacing w:line="276" w:lineRule="auto"/>
        <w:rPr>
          <w:rFonts w:ascii="Arial" w:hAnsi="Arial" w:cs="Arial"/>
          <w:sz w:val="22"/>
          <w:szCs w:val="22"/>
        </w:rPr>
      </w:pPr>
    </w:p>
    <w:p w:rsidR="00174744" w:rsidRPr="00BA1884" w:rsidRDefault="00174744" w:rsidP="00092C11">
      <w:pPr>
        <w:pStyle w:val="ListParagraph"/>
        <w:numPr>
          <w:ilvl w:val="0"/>
          <w:numId w:val="20"/>
        </w:numPr>
        <w:spacing w:line="276" w:lineRule="auto"/>
        <w:ind w:left="1440"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The rule in </w:t>
      </w:r>
      <w:r w:rsidRPr="00BA1884">
        <w:rPr>
          <w:rFonts w:ascii="Arial" w:hAnsi="Arial" w:cs="Arial"/>
          <w:i/>
          <w:sz w:val="22"/>
          <w:szCs w:val="22"/>
        </w:rPr>
        <w:t>Strong v Bird</w:t>
      </w:r>
      <w:r w:rsidRPr="00BA1884">
        <w:rPr>
          <w:rFonts w:ascii="Arial" w:hAnsi="Arial" w:cs="Arial"/>
          <w:sz w:val="22"/>
          <w:szCs w:val="22"/>
        </w:rPr>
        <w:t xml:space="preserve"> </w:t>
      </w:r>
    </w:p>
    <w:p w:rsidR="00174744" w:rsidRPr="00BA1884" w:rsidRDefault="00174744" w:rsidP="00092C11">
      <w:pPr>
        <w:pStyle w:val="ListParagraph"/>
        <w:numPr>
          <w:ilvl w:val="0"/>
          <w:numId w:val="20"/>
        </w:numPr>
        <w:spacing w:line="276" w:lineRule="auto"/>
        <w:ind w:left="1440" w:hanging="720"/>
        <w:rPr>
          <w:rFonts w:ascii="Arial" w:hAnsi="Arial" w:cs="Arial"/>
          <w:sz w:val="22"/>
          <w:szCs w:val="22"/>
        </w:rPr>
      </w:pPr>
      <w:proofErr w:type="spellStart"/>
      <w:r w:rsidRPr="00BA1884">
        <w:rPr>
          <w:rFonts w:ascii="Arial" w:hAnsi="Arial" w:cs="Arial"/>
          <w:i/>
          <w:sz w:val="22"/>
          <w:szCs w:val="22"/>
        </w:rPr>
        <w:t>Donatio</w:t>
      </w:r>
      <w:proofErr w:type="spellEnd"/>
      <w:r w:rsidRPr="00BA1884">
        <w:rPr>
          <w:rFonts w:ascii="Arial" w:hAnsi="Arial" w:cs="Arial"/>
          <w:i/>
          <w:sz w:val="22"/>
          <w:szCs w:val="22"/>
        </w:rPr>
        <w:t xml:space="preserve"> mortis </w:t>
      </w:r>
      <w:proofErr w:type="spellStart"/>
      <w:r w:rsidRPr="00BA1884">
        <w:rPr>
          <w:rFonts w:ascii="Arial" w:hAnsi="Arial" w:cs="Arial"/>
          <w:i/>
          <w:sz w:val="22"/>
          <w:szCs w:val="22"/>
        </w:rPr>
        <w:t>causa</w:t>
      </w:r>
      <w:proofErr w:type="spellEnd"/>
      <w:r w:rsidRPr="00BA1884">
        <w:rPr>
          <w:rFonts w:ascii="Arial" w:hAnsi="Arial" w:cs="Arial"/>
          <w:i/>
          <w:sz w:val="22"/>
          <w:szCs w:val="22"/>
        </w:rPr>
        <w:t xml:space="preserve"> </w:t>
      </w:r>
    </w:p>
    <w:p w:rsidR="00174744" w:rsidRPr="00BA1884" w:rsidRDefault="00174744" w:rsidP="00092C11">
      <w:pPr>
        <w:pStyle w:val="ListParagraph"/>
        <w:numPr>
          <w:ilvl w:val="0"/>
          <w:numId w:val="21"/>
        </w:numPr>
        <w:spacing w:line="276" w:lineRule="auto"/>
        <w:ind w:left="2160"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>Gift made in contemplation of death</w:t>
      </w:r>
    </w:p>
    <w:p w:rsidR="00174744" w:rsidRPr="00BA1884" w:rsidRDefault="00174744" w:rsidP="00174744">
      <w:pPr>
        <w:pStyle w:val="ListParagraph"/>
        <w:ind w:left="2160"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>ii.</w:t>
      </w:r>
      <w:r w:rsidRPr="00BA1884">
        <w:rPr>
          <w:rFonts w:ascii="Arial" w:hAnsi="Arial" w:cs="Arial"/>
          <w:sz w:val="22"/>
          <w:szCs w:val="22"/>
        </w:rPr>
        <w:tab/>
        <w:t xml:space="preserve"> Intention to give </w:t>
      </w:r>
    </w:p>
    <w:p w:rsidR="00174744" w:rsidRPr="00BA1884" w:rsidRDefault="00174744" w:rsidP="00174744">
      <w:pPr>
        <w:pStyle w:val="ListParagraph"/>
        <w:ind w:left="2160" w:hanging="720"/>
        <w:rPr>
          <w:rFonts w:ascii="Arial" w:hAnsi="Arial" w:cs="Arial"/>
          <w:sz w:val="22"/>
          <w:szCs w:val="22"/>
        </w:rPr>
      </w:pPr>
      <w:r w:rsidRPr="00BA1884">
        <w:rPr>
          <w:rFonts w:ascii="Arial" w:hAnsi="Arial" w:cs="Arial"/>
          <w:sz w:val="22"/>
          <w:szCs w:val="22"/>
        </w:rPr>
        <w:t xml:space="preserve">iii. </w:t>
      </w:r>
      <w:r w:rsidRPr="00BA1884">
        <w:rPr>
          <w:rFonts w:ascii="Arial" w:hAnsi="Arial" w:cs="Arial"/>
          <w:sz w:val="22"/>
          <w:szCs w:val="22"/>
        </w:rPr>
        <w:tab/>
        <w:t xml:space="preserve">Delivery </w:t>
      </w:r>
    </w:p>
    <w:p w:rsidR="00174744" w:rsidRPr="00BA1884" w:rsidRDefault="00174744" w:rsidP="00174744">
      <w:pPr>
        <w:pStyle w:val="ListParagraph"/>
        <w:ind w:left="2160" w:hanging="720"/>
        <w:rPr>
          <w:rFonts w:ascii="Arial" w:hAnsi="Arial" w:cs="Arial"/>
          <w:sz w:val="22"/>
          <w:szCs w:val="22"/>
        </w:rPr>
      </w:pPr>
    </w:p>
    <w:p w:rsidR="00174744" w:rsidRPr="008B1C60" w:rsidRDefault="00174744" w:rsidP="0031430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</w:p>
    <w:p w:rsidR="00174744" w:rsidRDefault="00174744" w:rsidP="0007643C">
      <w:pPr>
        <w:jc w:val="both"/>
        <w:rPr>
          <w:rFonts w:asciiTheme="majorBidi" w:hAnsiTheme="majorBidi" w:cstheme="majorBidi"/>
          <w:sz w:val="32"/>
          <w:szCs w:val="32"/>
        </w:rPr>
      </w:pPr>
    </w:p>
    <w:p w:rsidR="00174744" w:rsidRPr="00E54443" w:rsidRDefault="00174744" w:rsidP="00314301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E54443">
        <w:rPr>
          <w:rFonts w:ascii="Arial" w:hAnsi="Arial" w:cs="Arial"/>
          <w:b/>
          <w:bCs/>
          <w:sz w:val="24"/>
          <w:szCs w:val="24"/>
          <w:u w:val="single"/>
        </w:rPr>
        <w:t>WEEK FOUR – RESULTING TRUSTS</w:t>
      </w:r>
    </w:p>
    <w:p w:rsidR="00174744" w:rsidRDefault="00174744" w:rsidP="00174744">
      <w:pPr>
        <w:pStyle w:val="ListParagraph"/>
        <w:jc w:val="both"/>
        <w:rPr>
          <w:rFonts w:ascii="Arial" w:hAnsi="Arial" w:cs="Arial"/>
          <w:sz w:val="20"/>
          <w:szCs w:val="20"/>
        </w:rPr>
      </w:pPr>
    </w:p>
    <w:p w:rsidR="00174744" w:rsidRDefault="00174744" w:rsidP="00174744">
      <w:pPr>
        <w:pStyle w:val="ListParagraph"/>
        <w:jc w:val="both"/>
        <w:rPr>
          <w:rFonts w:ascii="Arial" w:hAnsi="Arial" w:cs="Arial"/>
          <w:sz w:val="20"/>
          <w:szCs w:val="20"/>
        </w:rPr>
      </w:pPr>
    </w:p>
    <w:p w:rsidR="00174744" w:rsidRPr="00E54443" w:rsidRDefault="00174744" w:rsidP="00092C11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54443">
        <w:rPr>
          <w:rFonts w:ascii="Arial" w:hAnsi="Arial" w:cs="Arial"/>
          <w:bCs/>
          <w:sz w:val="22"/>
          <w:szCs w:val="22"/>
        </w:rPr>
        <w:t xml:space="preserve">Nature &amp; Classification </w:t>
      </w:r>
    </w:p>
    <w:p w:rsidR="00174744" w:rsidRPr="00E54443" w:rsidRDefault="00174744" w:rsidP="00174744">
      <w:pPr>
        <w:ind w:left="720" w:firstLine="360"/>
        <w:rPr>
          <w:rFonts w:ascii="Arial" w:hAnsi="Arial" w:cs="Arial"/>
          <w:bCs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bCs/>
          <w:sz w:val="22"/>
          <w:szCs w:val="22"/>
        </w:rPr>
      </w:pPr>
      <w:r w:rsidRPr="00E54443">
        <w:rPr>
          <w:rFonts w:ascii="Arial" w:hAnsi="Arial" w:cs="Arial"/>
          <w:bCs/>
          <w:sz w:val="22"/>
          <w:szCs w:val="22"/>
        </w:rPr>
        <w:t xml:space="preserve">‘Automatic’ Resulting Trusts </w:t>
      </w:r>
    </w:p>
    <w:p w:rsidR="00174744" w:rsidRPr="00E54443" w:rsidRDefault="00174744" w:rsidP="00174744">
      <w:pPr>
        <w:pStyle w:val="ListParagraph"/>
        <w:ind w:left="1080"/>
        <w:rPr>
          <w:rFonts w:ascii="Arial" w:hAnsi="Arial" w:cs="Arial"/>
          <w:bCs/>
          <w:sz w:val="22"/>
          <w:szCs w:val="22"/>
        </w:rPr>
      </w:pPr>
    </w:p>
    <w:p w:rsidR="00174744" w:rsidRPr="00E54443" w:rsidRDefault="00314301" w:rsidP="00092C11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E54443">
        <w:rPr>
          <w:rFonts w:ascii="Arial" w:hAnsi="Arial" w:cs="Arial"/>
          <w:bCs/>
          <w:sz w:val="22"/>
          <w:szCs w:val="22"/>
        </w:rPr>
        <w:t xml:space="preserve"> </w:t>
      </w:r>
      <w:r w:rsidR="00174744" w:rsidRPr="00E54443">
        <w:rPr>
          <w:rFonts w:ascii="Arial" w:hAnsi="Arial" w:cs="Arial"/>
          <w:bCs/>
          <w:sz w:val="22"/>
          <w:szCs w:val="22"/>
        </w:rPr>
        <w:t>‘Presumed’ Resulting Trusts</w:t>
      </w:r>
      <w:r w:rsidR="00174744" w:rsidRPr="00E54443">
        <w:rPr>
          <w:rFonts w:ascii="Arial" w:hAnsi="Arial" w:cs="Arial"/>
          <w:b/>
          <w:sz w:val="22"/>
          <w:szCs w:val="22"/>
        </w:rPr>
        <w:t xml:space="preserve"> </w:t>
      </w:r>
    </w:p>
    <w:p w:rsidR="00174744" w:rsidRPr="00E54443" w:rsidRDefault="00174744" w:rsidP="00174744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E54443">
        <w:rPr>
          <w:rFonts w:ascii="Arial" w:hAnsi="Arial" w:cs="Arial"/>
          <w:sz w:val="22"/>
          <w:szCs w:val="22"/>
          <w:u w:val="single"/>
        </w:rPr>
        <w:t xml:space="preserve">General </w:t>
      </w:r>
    </w:p>
    <w:p w:rsidR="00174744" w:rsidRPr="00E54443" w:rsidRDefault="00174744" w:rsidP="00174744">
      <w:pPr>
        <w:rPr>
          <w:rFonts w:ascii="Arial" w:hAnsi="Arial" w:cs="Arial"/>
          <w:i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24"/>
        </w:numPr>
        <w:spacing w:after="200" w:line="276" w:lineRule="auto"/>
        <w:rPr>
          <w:rFonts w:ascii="Arial" w:hAnsi="Arial" w:cs="Arial"/>
          <w:sz w:val="22"/>
          <w:szCs w:val="22"/>
          <w:u w:val="single"/>
        </w:rPr>
      </w:pPr>
      <w:r w:rsidRPr="00E54443">
        <w:rPr>
          <w:rFonts w:ascii="Arial" w:hAnsi="Arial" w:cs="Arial"/>
          <w:sz w:val="22"/>
          <w:szCs w:val="22"/>
          <w:u w:val="single"/>
        </w:rPr>
        <w:t xml:space="preserve">Presumptions of advancement </w:t>
      </w:r>
    </w:p>
    <w:p w:rsidR="00174744" w:rsidRPr="00E54443" w:rsidRDefault="00174744" w:rsidP="00092C11">
      <w:pPr>
        <w:pStyle w:val="ListParagraph"/>
        <w:numPr>
          <w:ilvl w:val="0"/>
          <w:numId w:val="25"/>
        </w:numPr>
        <w:spacing w:after="200" w:line="276" w:lineRule="auto"/>
        <w:ind w:left="2160"/>
        <w:rPr>
          <w:rFonts w:ascii="Arial" w:hAnsi="Arial" w:cs="Arial"/>
          <w:i/>
          <w:sz w:val="22"/>
          <w:szCs w:val="22"/>
        </w:rPr>
      </w:pPr>
      <w:r w:rsidRPr="00E54443">
        <w:rPr>
          <w:rFonts w:ascii="Arial" w:hAnsi="Arial" w:cs="Arial"/>
          <w:i/>
          <w:sz w:val="22"/>
          <w:szCs w:val="22"/>
        </w:rPr>
        <w:t xml:space="preserve">Spouses </w:t>
      </w:r>
    </w:p>
    <w:p w:rsidR="00174744" w:rsidRPr="00E54443" w:rsidRDefault="00174744" w:rsidP="00092C11">
      <w:pPr>
        <w:pStyle w:val="ListParagraph"/>
        <w:numPr>
          <w:ilvl w:val="0"/>
          <w:numId w:val="25"/>
        </w:numPr>
        <w:spacing w:after="200" w:line="276" w:lineRule="auto"/>
        <w:ind w:left="2160"/>
        <w:rPr>
          <w:rFonts w:ascii="Arial" w:hAnsi="Arial" w:cs="Arial"/>
          <w:i/>
          <w:sz w:val="22"/>
          <w:szCs w:val="22"/>
        </w:rPr>
      </w:pPr>
      <w:proofErr w:type="spellStart"/>
      <w:r w:rsidRPr="00E54443">
        <w:rPr>
          <w:rFonts w:ascii="Arial" w:hAnsi="Arial" w:cs="Arial"/>
          <w:i/>
          <w:sz w:val="22"/>
          <w:szCs w:val="22"/>
        </w:rPr>
        <w:t>Cohabitees</w:t>
      </w:r>
      <w:proofErr w:type="spellEnd"/>
    </w:p>
    <w:p w:rsidR="00174744" w:rsidRPr="00E54443" w:rsidRDefault="00174744" w:rsidP="00092C11">
      <w:pPr>
        <w:pStyle w:val="ListParagraph"/>
        <w:numPr>
          <w:ilvl w:val="0"/>
          <w:numId w:val="25"/>
        </w:numPr>
        <w:spacing w:after="200" w:line="276" w:lineRule="auto"/>
        <w:ind w:left="2160"/>
        <w:rPr>
          <w:rFonts w:ascii="Arial" w:hAnsi="Arial" w:cs="Arial"/>
          <w:i/>
          <w:sz w:val="22"/>
          <w:szCs w:val="22"/>
        </w:rPr>
      </w:pPr>
      <w:r w:rsidRPr="00E54443">
        <w:rPr>
          <w:rFonts w:ascii="Arial" w:hAnsi="Arial" w:cs="Arial"/>
          <w:i/>
          <w:sz w:val="22"/>
          <w:szCs w:val="22"/>
        </w:rPr>
        <w:t xml:space="preserve">Parents and children </w:t>
      </w:r>
    </w:p>
    <w:p w:rsidR="00174744" w:rsidRPr="00E54443" w:rsidRDefault="00174744" w:rsidP="00092C11">
      <w:pPr>
        <w:pStyle w:val="ListParagraph"/>
        <w:numPr>
          <w:ilvl w:val="0"/>
          <w:numId w:val="25"/>
        </w:numPr>
        <w:spacing w:after="200" w:line="276" w:lineRule="auto"/>
        <w:ind w:left="2160"/>
        <w:rPr>
          <w:rFonts w:ascii="Arial" w:hAnsi="Arial" w:cs="Arial"/>
          <w:i/>
          <w:sz w:val="22"/>
          <w:szCs w:val="22"/>
        </w:rPr>
      </w:pPr>
      <w:r w:rsidRPr="00E54443">
        <w:rPr>
          <w:rFonts w:ascii="Arial" w:hAnsi="Arial" w:cs="Arial"/>
          <w:i/>
          <w:sz w:val="22"/>
          <w:szCs w:val="22"/>
        </w:rPr>
        <w:t xml:space="preserve">Siblings </w:t>
      </w:r>
    </w:p>
    <w:p w:rsidR="00174744" w:rsidRPr="00E54443" w:rsidRDefault="00174744" w:rsidP="00174744">
      <w:pPr>
        <w:pStyle w:val="ListParagraph"/>
        <w:ind w:left="2160"/>
        <w:rPr>
          <w:rFonts w:ascii="Arial" w:hAnsi="Arial" w:cs="Arial"/>
          <w:i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bCs/>
          <w:sz w:val="22"/>
          <w:szCs w:val="22"/>
        </w:rPr>
      </w:pPr>
      <w:r w:rsidRPr="00E54443">
        <w:rPr>
          <w:rFonts w:ascii="Arial" w:hAnsi="Arial" w:cs="Arial"/>
          <w:bCs/>
          <w:sz w:val="22"/>
          <w:szCs w:val="22"/>
        </w:rPr>
        <w:t xml:space="preserve">Illegality </w:t>
      </w:r>
    </w:p>
    <w:p w:rsidR="00174744" w:rsidRPr="00E54443" w:rsidRDefault="00174744" w:rsidP="00174744">
      <w:pPr>
        <w:pStyle w:val="ListParagraph"/>
        <w:ind w:left="1080"/>
        <w:rPr>
          <w:rFonts w:ascii="Arial" w:hAnsi="Arial" w:cs="Arial"/>
          <w:bCs/>
          <w:sz w:val="22"/>
          <w:szCs w:val="22"/>
        </w:rPr>
      </w:pPr>
    </w:p>
    <w:p w:rsidR="00E54443" w:rsidRPr="00E54443" w:rsidRDefault="00174744" w:rsidP="00092C11">
      <w:pPr>
        <w:pStyle w:val="ListParagraph"/>
        <w:numPr>
          <w:ilvl w:val="0"/>
          <w:numId w:val="23"/>
        </w:numPr>
        <w:spacing w:after="200" w:line="276" w:lineRule="auto"/>
        <w:rPr>
          <w:rFonts w:ascii="Arial" w:hAnsi="Arial" w:cs="Arial"/>
          <w:bCs/>
          <w:sz w:val="22"/>
          <w:szCs w:val="22"/>
        </w:rPr>
      </w:pPr>
      <w:r w:rsidRPr="00E54443">
        <w:rPr>
          <w:rFonts w:ascii="Arial" w:hAnsi="Arial" w:cs="Arial"/>
          <w:bCs/>
          <w:sz w:val="22"/>
          <w:szCs w:val="22"/>
        </w:rPr>
        <w:t xml:space="preserve">Statutory Impediments </w:t>
      </w:r>
    </w:p>
    <w:p w:rsidR="00174744" w:rsidRDefault="00174744" w:rsidP="00174744">
      <w:pPr>
        <w:pStyle w:val="ListParagraph"/>
        <w:ind w:left="1080"/>
        <w:rPr>
          <w:rFonts w:ascii="Arial" w:hAnsi="Arial" w:cs="Arial"/>
          <w:sz w:val="20"/>
          <w:szCs w:val="20"/>
        </w:rPr>
      </w:pPr>
    </w:p>
    <w:p w:rsidR="00E54443" w:rsidRDefault="00E54443" w:rsidP="00E54443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:rsidR="00174744" w:rsidRPr="00E54443" w:rsidRDefault="00174744" w:rsidP="00E54443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E54443">
        <w:rPr>
          <w:rFonts w:ascii="Arial" w:hAnsi="Arial" w:cs="Arial"/>
          <w:b/>
          <w:bCs/>
          <w:sz w:val="24"/>
          <w:szCs w:val="24"/>
          <w:u w:val="single"/>
        </w:rPr>
        <w:t xml:space="preserve">WEEK </w:t>
      </w:r>
      <w:proofErr w:type="gramStart"/>
      <w:r w:rsidRPr="00E54443">
        <w:rPr>
          <w:rFonts w:ascii="Arial" w:hAnsi="Arial" w:cs="Arial"/>
          <w:b/>
          <w:bCs/>
          <w:sz w:val="24"/>
          <w:szCs w:val="24"/>
          <w:u w:val="single"/>
        </w:rPr>
        <w:t>FIVE  –</w:t>
      </w:r>
      <w:proofErr w:type="gramEnd"/>
      <w:r w:rsidRPr="00E54443">
        <w:rPr>
          <w:rFonts w:ascii="Arial" w:hAnsi="Arial" w:cs="Arial"/>
          <w:b/>
          <w:bCs/>
          <w:sz w:val="24"/>
          <w:szCs w:val="24"/>
          <w:u w:val="single"/>
        </w:rPr>
        <w:t xml:space="preserve"> SHAM TRUSTS &amp; QUISTCLOSE TRUSTS</w:t>
      </w:r>
    </w:p>
    <w:p w:rsidR="00174744" w:rsidRDefault="00174744" w:rsidP="00174744">
      <w:pPr>
        <w:jc w:val="both"/>
        <w:rPr>
          <w:rFonts w:ascii="Arial" w:hAnsi="Arial" w:cs="Arial"/>
          <w:b/>
          <w:sz w:val="20"/>
          <w:szCs w:val="20"/>
        </w:rPr>
      </w:pPr>
    </w:p>
    <w:p w:rsidR="00174744" w:rsidRPr="00E54443" w:rsidRDefault="00174744" w:rsidP="00092C11">
      <w:pPr>
        <w:pStyle w:val="ListParagraph"/>
        <w:numPr>
          <w:ilvl w:val="0"/>
          <w:numId w:val="26"/>
        </w:numPr>
        <w:spacing w:after="200" w:line="276" w:lineRule="auto"/>
        <w:ind w:left="720" w:hanging="720"/>
        <w:jc w:val="both"/>
        <w:rPr>
          <w:rFonts w:ascii="Arial" w:hAnsi="Arial" w:cs="Arial"/>
          <w:bCs/>
          <w:sz w:val="20"/>
          <w:szCs w:val="20"/>
        </w:rPr>
      </w:pPr>
      <w:r w:rsidRPr="00E54443">
        <w:rPr>
          <w:rFonts w:ascii="Arial" w:hAnsi="Arial" w:cs="Arial"/>
          <w:bCs/>
          <w:sz w:val="20"/>
          <w:szCs w:val="20"/>
        </w:rPr>
        <w:t xml:space="preserve">Sham Trusts </w:t>
      </w:r>
    </w:p>
    <w:p w:rsidR="00174744" w:rsidRPr="00E54443" w:rsidRDefault="00174744" w:rsidP="00174744">
      <w:pPr>
        <w:pStyle w:val="ListParagraph"/>
        <w:jc w:val="both"/>
        <w:rPr>
          <w:rFonts w:ascii="Arial" w:hAnsi="Arial" w:cs="Arial"/>
          <w:bCs/>
          <w:sz w:val="20"/>
          <w:szCs w:val="20"/>
        </w:rPr>
      </w:pPr>
    </w:p>
    <w:p w:rsidR="00174744" w:rsidRPr="00E54443" w:rsidRDefault="00174744" w:rsidP="00092C11">
      <w:pPr>
        <w:pStyle w:val="ListParagraph"/>
        <w:numPr>
          <w:ilvl w:val="0"/>
          <w:numId w:val="26"/>
        </w:numPr>
        <w:spacing w:after="200" w:line="276" w:lineRule="auto"/>
        <w:ind w:left="720" w:hanging="720"/>
        <w:rPr>
          <w:rFonts w:ascii="Arial" w:hAnsi="Arial" w:cs="Arial"/>
          <w:bCs/>
          <w:sz w:val="20"/>
          <w:szCs w:val="20"/>
        </w:rPr>
      </w:pPr>
      <w:proofErr w:type="spellStart"/>
      <w:r w:rsidRPr="00E54443">
        <w:rPr>
          <w:rFonts w:ascii="Arial" w:hAnsi="Arial" w:cs="Arial"/>
          <w:bCs/>
          <w:sz w:val="20"/>
          <w:szCs w:val="20"/>
        </w:rPr>
        <w:t>Quistclose</w:t>
      </w:r>
      <w:proofErr w:type="spellEnd"/>
      <w:r w:rsidRPr="00E54443">
        <w:rPr>
          <w:rFonts w:ascii="Arial" w:hAnsi="Arial" w:cs="Arial"/>
          <w:bCs/>
          <w:sz w:val="20"/>
          <w:szCs w:val="20"/>
        </w:rPr>
        <w:t xml:space="preserve"> Trusts </w:t>
      </w:r>
    </w:p>
    <w:p w:rsidR="00174744" w:rsidRDefault="00174744" w:rsidP="00174744">
      <w:r>
        <w:tab/>
        <w:t xml:space="preserve">  </w:t>
      </w:r>
    </w:p>
    <w:p w:rsidR="00174744" w:rsidRDefault="00174744" w:rsidP="00E54443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E54443">
        <w:rPr>
          <w:rFonts w:ascii="Arial" w:hAnsi="Arial" w:cs="Arial"/>
          <w:b/>
          <w:bCs/>
          <w:sz w:val="24"/>
          <w:szCs w:val="24"/>
          <w:u w:val="single"/>
        </w:rPr>
        <w:t xml:space="preserve">WEEK SIX – CONSTRUCTIVE TRUSTS </w:t>
      </w:r>
    </w:p>
    <w:p w:rsidR="00E54443" w:rsidRPr="00E54443" w:rsidRDefault="00E54443" w:rsidP="00E54443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:rsidR="00174744" w:rsidRPr="00E54443" w:rsidRDefault="00174744" w:rsidP="00092C11">
      <w:pPr>
        <w:pStyle w:val="ListParagraph"/>
        <w:numPr>
          <w:ilvl w:val="0"/>
          <w:numId w:val="27"/>
        </w:numPr>
        <w:spacing w:after="200" w:line="276" w:lineRule="auto"/>
        <w:ind w:hanging="720"/>
        <w:jc w:val="both"/>
        <w:rPr>
          <w:rFonts w:ascii="Arial" w:hAnsi="Arial" w:cs="Arial"/>
          <w:b/>
          <w:sz w:val="22"/>
          <w:szCs w:val="22"/>
        </w:rPr>
      </w:pPr>
      <w:r w:rsidRPr="00E54443">
        <w:rPr>
          <w:rFonts w:ascii="Arial" w:hAnsi="Arial" w:cs="Arial"/>
          <w:b/>
          <w:sz w:val="22"/>
          <w:szCs w:val="22"/>
        </w:rPr>
        <w:t xml:space="preserve">Introduction </w:t>
      </w:r>
    </w:p>
    <w:p w:rsidR="00174744" w:rsidRPr="00E54443" w:rsidRDefault="00174744" w:rsidP="00174744">
      <w:pPr>
        <w:pStyle w:val="ListParagraph"/>
        <w:jc w:val="both"/>
        <w:rPr>
          <w:rFonts w:ascii="Arial" w:hAnsi="Arial" w:cs="Arial"/>
          <w:b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28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General </w:t>
      </w:r>
    </w:p>
    <w:p w:rsidR="00174744" w:rsidRPr="00E54443" w:rsidRDefault="00E54443" w:rsidP="00092C11">
      <w:pPr>
        <w:pStyle w:val="ListParagraph"/>
        <w:numPr>
          <w:ilvl w:val="0"/>
          <w:numId w:val="28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 </w:t>
      </w:r>
      <w:r w:rsidR="00174744" w:rsidRPr="00E54443">
        <w:rPr>
          <w:rFonts w:ascii="Arial" w:hAnsi="Arial" w:cs="Arial"/>
          <w:sz w:val="22"/>
          <w:szCs w:val="22"/>
        </w:rPr>
        <w:t xml:space="preserve">‘Proprietary’ constructive trusts v personal liability to account as constructive trustee </w:t>
      </w:r>
    </w:p>
    <w:p w:rsidR="00174744" w:rsidRPr="00E54443" w:rsidRDefault="00174744" w:rsidP="00092C11">
      <w:pPr>
        <w:pStyle w:val="ListParagraph"/>
        <w:numPr>
          <w:ilvl w:val="0"/>
          <w:numId w:val="28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>Resulting trusts v constructive trusts</w:t>
      </w:r>
    </w:p>
    <w:p w:rsidR="00174744" w:rsidRPr="00E54443" w:rsidRDefault="00174744" w:rsidP="00174744">
      <w:pPr>
        <w:pStyle w:val="ListParagraph"/>
        <w:ind w:left="1440"/>
        <w:jc w:val="both"/>
        <w:rPr>
          <w:rFonts w:ascii="Arial" w:hAnsi="Arial" w:cs="Arial"/>
          <w:sz w:val="22"/>
          <w:szCs w:val="22"/>
          <w:u w:val="single"/>
        </w:rPr>
      </w:pPr>
    </w:p>
    <w:p w:rsidR="00174744" w:rsidRPr="00E54443" w:rsidRDefault="00174744" w:rsidP="00174744">
      <w:pPr>
        <w:pStyle w:val="ListParagraph"/>
        <w:ind w:left="1440"/>
        <w:jc w:val="both"/>
        <w:rPr>
          <w:rFonts w:ascii="Arial" w:hAnsi="Arial" w:cs="Arial"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27"/>
        </w:numPr>
        <w:spacing w:after="200" w:line="276" w:lineRule="auto"/>
        <w:ind w:hanging="720"/>
        <w:jc w:val="both"/>
        <w:rPr>
          <w:rFonts w:ascii="Arial" w:hAnsi="Arial" w:cs="Arial"/>
          <w:b/>
          <w:sz w:val="22"/>
          <w:szCs w:val="22"/>
        </w:rPr>
      </w:pPr>
      <w:r w:rsidRPr="00E54443">
        <w:rPr>
          <w:rFonts w:ascii="Arial" w:hAnsi="Arial" w:cs="Arial"/>
          <w:b/>
          <w:sz w:val="22"/>
          <w:szCs w:val="22"/>
        </w:rPr>
        <w:t>Circumstances in which constructive trusts will be imposed (a selection)</w:t>
      </w:r>
    </w:p>
    <w:p w:rsidR="00174744" w:rsidRPr="00E54443" w:rsidRDefault="00174744" w:rsidP="00174744">
      <w:pPr>
        <w:pStyle w:val="ListParagraph"/>
        <w:jc w:val="both"/>
        <w:rPr>
          <w:rFonts w:ascii="Arial" w:hAnsi="Arial" w:cs="Arial"/>
          <w:b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29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Prevention of benefit from crime </w:t>
      </w:r>
    </w:p>
    <w:p w:rsidR="00174744" w:rsidRPr="00E54443" w:rsidRDefault="00174744" w:rsidP="00092C11">
      <w:pPr>
        <w:pStyle w:val="ListParagraph"/>
        <w:numPr>
          <w:ilvl w:val="0"/>
          <w:numId w:val="30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Property obtained by theft </w:t>
      </w:r>
    </w:p>
    <w:p w:rsidR="00174744" w:rsidRPr="00E54443" w:rsidRDefault="00174744" w:rsidP="00092C11">
      <w:pPr>
        <w:pStyle w:val="ListParagraph"/>
        <w:numPr>
          <w:ilvl w:val="0"/>
          <w:numId w:val="30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Property acquired by crime causing death </w:t>
      </w:r>
    </w:p>
    <w:p w:rsidR="00174744" w:rsidRPr="00E54443" w:rsidRDefault="00174744" w:rsidP="00174744">
      <w:pPr>
        <w:pStyle w:val="ListParagraph"/>
        <w:ind w:left="1440"/>
        <w:jc w:val="both"/>
        <w:rPr>
          <w:rFonts w:ascii="Arial" w:hAnsi="Arial" w:cs="Arial"/>
          <w:sz w:val="22"/>
          <w:szCs w:val="22"/>
          <w:u w:val="single"/>
        </w:rPr>
      </w:pPr>
    </w:p>
    <w:p w:rsidR="00174744" w:rsidRPr="00E54443" w:rsidRDefault="00174744" w:rsidP="00092C11">
      <w:pPr>
        <w:pStyle w:val="ListParagraph"/>
        <w:numPr>
          <w:ilvl w:val="0"/>
          <w:numId w:val="29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Perfecting incomplete transfers </w:t>
      </w:r>
    </w:p>
    <w:p w:rsidR="00174744" w:rsidRPr="00E54443" w:rsidRDefault="00E54443" w:rsidP="00092C11">
      <w:pPr>
        <w:pStyle w:val="ListParagraph"/>
        <w:numPr>
          <w:ilvl w:val="0"/>
          <w:numId w:val="29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 </w:t>
      </w:r>
      <w:r w:rsidR="00174744" w:rsidRPr="00E54443">
        <w:rPr>
          <w:rFonts w:ascii="Arial" w:hAnsi="Arial" w:cs="Arial"/>
          <w:sz w:val="22"/>
          <w:szCs w:val="22"/>
        </w:rPr>
        <w:t xml:space="preserve">“Unconscionable” reliance on absence of formalities </w:t>
      </w:r>
    </w:p>
    <w:p w:rsidR="00174744" w:rsidRPr="00E54443" w:rsidRDefault="00174744" w:rsidP="00092C11">
      <w:pPr>
        <w:pStyle w:val="ListParagraph"/>
        <w:numPr>
          <w:ilvl w:val="0"/>
          <w:numId w:val="29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Mistaken payments </w:t>
      </w:r>
    </w:p>
    <w:p w:rsidR="00174744" w:rsidRPr="00E54443" w:rsidRDefault="00174744" w:rsidP="00092C11">
      <w:pPr>
        <w:pStyle w:val="ListParagraph"/>
        <w:numPr>
          <w:ilvl w:val="0"/>
          <w:numId w:val="29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Specifically enforceable contract to sell property </w:t>
      </w:r>
    </w:p>
    <w:p w:rsidR="00174744" w:rsidRPr="00E54443" w:rsidRDefault="00174744" w:rsidP="00174744">
      <w:pPr>
        <w:pStyle w:val="ListParagraph"/>
        <w:ind w:left="1440"/>
        <w:jc w:val="both"/>
        <w:rPr>
          <w:rFonts w:ascii="Arial" w:hAnsi="Arial" w:cs="Arial"/>
          <w:sz w:val="22"/>
          <w:szCs w:val="22"/>
          <w:u w:val="single"/>
        </w:rPr>
      </w:pPr>
    </w:p>
    <w:p w:rsidR="00174744" w:rsidRPr="00E54443" w:rsidRDefault="00174744" w:rsidP="00174744">
      <w:pPr>
        <w:pStyle w:val="ListParagraph"/>
        <w:ind w:left="1440"/>
        <w:jc w:val="both"/>
        <w:rPr>
          <w:rFonts w:ascii="Arial" w:hAnsi="Arial" w:cs="Arial"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29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Acquisition of unauthorized profits by fiduciaries </w:t>
      </w:r>
    </w:p>
    <w:p w:rsidR="00174744" w:rsidRPr="00E54443" w:rsidRDefault="00174744" w:rsidP="00092C11">
      <w:pPr>
        <w:pStyle w:val="ListParagraph"/>
        <w:numPr>
          <w:ilvl w:val="0"/>
          <w:numId w:val="29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Common intention constructive trusts </w:t>
      </w:r>
    </w:p>
    <w:p w:rsidR="00174744" w:rsidRPr="00E54443" w:rsidRDefault="00174744" w:rsidP="00092C11">
      <w:pPr>
        <w:pStyle w:val="ListParagraph"/>
        <w:numPr>
          <w:ilvl w:val="0"/>
          <w:numId w:val="29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Proprietary </w:t>
      </w:r>
      <w:proofErr w:type="spellStart"/>
      <w:r w:rsidRPr="00E54443">
        <w:rPr>
          <w:rFonts w:ascii="Arial" w:hAnsi="Arial" w:cs="Arial"/>
          <w:sz w:val="22"/>
          <w:szCs w:val="22"/>
        </w:rPr>
        <w:t>estoppel</w:t>
      </w:r>
      <w:proofErr w:type="spellEnd"/>
    </w:p>
    <w:p w:rsidR="00174744" w:rsidRPr="00E54443" w:rsidRDefault="00174744" w:rsidP="00174744">
      <w:pPr>
        <w:pStyle w:val="ListParagraph"/>
        <w:ind w:left="1080"/>
        <w:jc w:val="both"/>
        <w:rPr>
          <w:rFonts w:ascii="Arial" w:hAnsi="Arial" w:cs="Arial"/>
          <w:sz w:val="22"/>
          <w:szCs w:val="22"/>
        </w:rPr>
      </w:pPr>
    </w:p>
    <w:p w:rsidR="00174744" w:rsidRPr="00E54443" w:rsidRDefault="00174744" w:rsidP="00174744">
      <w:pPr>
        <w:pStyle w:val="ListParagraph"/>
        <w:ind w:left="1440"/>
        <w:jc w:val="both"/>
        <w:rPr>
          <w:rFonts w:ascii="Arial" w:hAnsi="Arial" w:cs="Arial"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27"/>
        </w:numPr>
        <w:spacing w:line="276" w:lineRule="auto"/>
        <w:ind w:hanging="720"/>
        <w:jc w:val="both"/>
        <w:rPr>
          <w:rFonts w:ascii="Arial" w:hAnsi="Arial" w:cs="Arial"/>
          <w:b/>
          <w:sz w:val="22"/>
          <w:szCs w:val="22"/>
        </w:rPr>
      </w:pPr>
      <w:r w:rsidRPr="00E54443">
        <w:rPr>
          <w:rFonts w:ascii="Arial" w:hAnsi="Arial" w:cs="Arial"/>
          <w:b/>
          <w:sz w:val="22"/>
          <w:szCs w:val="22"/>
        </w:rPr>
        <w:t xml:space="preserve">Common intention constructive trusts </w:t>
      </w:r>
    </w:p>
    <w:p w:rsidR="00174744" w:rsidRPr="00E54443" w:rsidRDefault="00174744" w:rsidP="00174744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31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Whether there is a beneficial interest </w:t>
      </w:r>
    </w:p>
    <w:p w:rsidR="00174744" w:rsidRPr="00E54443" w:rsidRDefault="00174744" w:rsidP="00092C11">
      <w:pPr>
        <w:pStyle w:val="ListParagraph"/>
        <w:numPr>
          <w:ilvl w:val="0"/>
          <w:numId w:val="32"/>
        </w:numPr>
        <w:spacing w:after="200" w:line="276" w:lineRule="auto"/>
        <w:ind w:left="216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Agreement to share beneficial interests: agreement or detriment </w:t>
      </w:r>
    </w:p>
    <w:p w:rsidR="00174744" w:rsidRPr="00E54443" w:rsidRDefault="00174744" w:rsidP="00092C11">
      <w:pPr>
        <w:pStyle w:val="ListParagraph"/>
        <w:numPr>
          <w:ilvl w:val="0"/>
          <w:numId w:val="33"/>
        </w:numPr>
        <w:ind w:left="216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No agreement: need for direct contributions </w:t>
      </w:r>
    </w:p>
    <w:p w:rsidR="00174744" w:rsidRPr="00E54443" w:rsidRDefault="00174744" w:rsidP="00174744">
      <w:pPr>
        <w:pStyle w:val="ListParagraph"/>
        <w:jc w:val="both"/>
        <w:rPr>
          <w:rFonts w:ascii="Arial" w:hAnsi="Arial" w:cs="Arial"/>
          <w:sz w:val="22"/>
          <w:szCs w:val="22"/>
          <w:u w:val="single"/>
        </w:rPr>
      </w:pPr>
    </w:p>
    <w:p w:rsidR="00174744" w:rsidRPr="00E54443" w:rsidRDefault="00174744" w:rsidP="00092C11">
      <w:pPr>
        <w:pStyle w:val="ListParagraph"/>
        <w:numPr>
          <w:ilvl w:val="0"/>
          <w:numId w:val="31"/>
        </w:numPr>
        <w:ind w:left="1440" w:hanging="720"/>
        <w:jc w:val="both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Quantification of the beneficial interest </w:t>
      </w:r>
    </w:p>
    <w:p w:rsidR="00174744" w:rsidRPr="00E54443" w:rsidRDefault="00174744" w:rsidP="00174744">
      <w:pPr>
        <w:rPr>
          <w:rFonts w:ascii="Arial" w:hAnsi="Arial" w:cs="Arial"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27"/>
        </w:numPr>
        <w:spacing w:after="200" w:line="276" w:lineRule="auto"/>
        <w:ind w:hanging="720"/>
        <w:rPr>
          <w:rFonts w:ascii="Arial" w:hAnsi="Arial" w:cs="Arial"/>
          <w:b/>
          <w:sz w:val="22"/>
          <w:szCs w:val="22"/>
        </w:rPr>
      </w:pPr>
      <w:r w:rsidRPr="00E54443">
        <w:rPr>
          <w:rFonts w:ascii="Arial" w:hAnsi="Arial" w:cs="Arial"/>
          <w:b/>
          <w:sz w:val="22"/>
          <w:szCs w:val="22"/>
        </w:rPr>
        <w:t>Remedial constructive trust?</w:t>
      </w:r>
    </w:p>
    <w:p w:rsidR="00174744" w:rsidRPr="00E54443" w:rsidRDefault="00174744" w:rsidP="00174744">
      <w:pPr>
        <w:pStyle w:val="ListParagraph"/>
        <w:rPr>
          <w:rFonts w:ascii="Arial" w:hAnsi="Arial" w:cs="Arial"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27"/>
        </w:numPr>
        <w:spacing w:after="200" w:line="276" w:lineRule="auto"/>
        <w:ind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b/>
          <w:sz w:val="22"/>
          <w:szCs w:val="22"/>
        </w:rPr>
        <w:t xml:space="preserve">Proprietary </w:t>
      </w:r>
      <w:proofErr w:type="spellStart"/>
      <w:r w:rsidRPr="00E54443">
        <w:rPr>
          <w:rFonts w:ascii="Arial" w:hAnsi="Arial" w:cs="Arial"/>
          <w:b/>
          <w:sz w:val="22"/>
          <w:szCs w:val="22"/>
        </w:rPr>
        <w:t>Estoppel</w:t>
      </w:r>
      <w:proofErr w:type="spellEnd"/>
      <w:r w:rsidRPr="00E54443">
        <w:rPr>
          <w:rFonts w:ascii="Arial" w:hAnsi="Arial" w:cs="Arial"/>
          <w:b/>
          <w:sz w:val="22"/>
          <w:szCs w:val="22"/>
        </w:rPr>
        <w:t xml:space="preserve"> </w:t>
      </w:r>
    </w:p>
    <w:p w:rsidR="00174744" w:rsidRDefault="00174744" w:rsidP="00174744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E54443" w:rsidRDefault="00E54443" w:rsidP="00D266E5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:rsidR="00E54443" w:rsidRPr="00E54443" w:rsidRDefault="00174744" w:rsidP="00D266E5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E54443">
        <w:rPr>
          <w:rFonts w:ascii="Arial" w:hAnsi="Arial" w:cs="Arial"/>
          <w:b/>
          <w:bCs/>
          <w:sz w:val="24"/>
          <w:szCs w:val="24"/>
          <w:u w:val="single"/>
        </w:rPr>
        <w:t xml:space="preserve">WEEK SEVEN – TRUSTEES: APPOINTMENT, TERMINATION, </w:t>
      </w:r>
    </w:p>
    <w:p w:rsidR="00174744" w:rsidRPr="00E54443" w:rsidRDefault="00174744" w:rsidP="00E54443">
      <w:pPr>
        <w:ind w:left="1440"/>
        <w:rPr>
          <w:rFonts w:ascii="Arial" w:hAnsi="Arial" w:cs="Arial"/>
          <w:b/>
          <w:bCs/>
          <w:sz w:val="24"/>
          <w:szCs w:val="24"/>
          <w:u w:val="single"/>
        </w:rPr>
      </w:pPr>
      <w:r w:rsidRPr="00E54443">
        <w:rPr>
          <w:rFonts w:ascii="Arial" w:hAnsi="Arial" w:cs="Arial"/>
          <w:b/>
          <w:bCs/>
          <w:sz w:val="24"/>
          <w:szCs w:val="24"/>
          <w:u w:val="single"/>
        </w:rPr>
        <w:t xml:space="preserve">RETIREMENT &amp; REMOVAL; POWERS &amp; DUTIES AND BENEFICIARIES’ RIGHT TO INFORMATION </w:t>
      </w:r>
    </w:p>
    <w:p w:rsidR="00174744" w:rsidRPr="00E24073" w:rsidRDefault="00174744" w:rsidP="00174744">
      <w:pPr>
        <w:jc w:val="center"/>
        <w:rPr>
          <w:rFonts w:ascii="Arial" w:hAnsi="Arial" w:cs="Arial"/>
          <w:sz w:val="20"/>
          <w:szCs w:val="20"/>
          <w:u w:val="single"/>
        </w:rPr>
      </w:pPr>
    </w:p>
    <w:p w:rsidR="00174744" w:rsidRPr="00E54443" w:rsidRDefault="00174744" w:rsidP="00092C11">
      <w:pPr>
        <w:pStyle w:val="ListParagraph"/>
        <w:numPr>
          <w:ilvl w:val="0"/>
          <w:numId w:val="34"/>
        </w:numPr>
        <w:spacing w:after="200" w:line="276" w:lineRule="auto"/>
        <w:ind w:hanging="720"/>
        <w:jc w:val="both"/>
        <w:rPr>
          <w:rFonts w:ascii="Arial" w:hAnsi="Arial" w:cs="Arial"/>
          <w:b/>
          <w:sz w:val="22"/>
          <w:szCs w:val="22"/>
        </w:rPr>
      </w:pPr>
      <w:r w:rsidRPr="00E54443">
        <w:rPr>
          <w:rFonts w:ascii="Arial" w:hAnsi="Arial" w:cs="Arial"/>
          <w:b/>
          <w:sz w:val="22"/>
          <w:szCs w:val="22"/>
        </w:rPr>
        <w:t xml:space="preserve">TRUSTEES: APPOINTMENT AND TERMINATION </w:t>
      </w:r>
    </w:p>
    <w:p w:rsidR="00174744" w:rsidRPr="00E54443" w:rsidRDefault="00174744" w:rsidP="00174744">
      <w:pPr>
        <w:pStyle w:val="ListParagraph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174744" w:rsidRDefault="00174744" w:rsidP="00092C11">
      <w:pPr>
        <w:pStyle w:val="ListParagraph"/>
        <w:numPr>
          <w:ilvl w:val="0"/>
          <w:numId w:val="35"/>
        </w:numPr>
        <w:spacing w:after="200" w:line="276" w:lineRule="auto"/>
        <w:ind w:left="1440" w:hanging="720"/>
        <w:rPr>
          <w:rFonts w:ascii="Arial" w:hAnsi="Arial" w:cs="Arial"/>
          <w:sz w:val="22"/>
          <w:szCs w:val="22"/>
          <w:u w:val="single"/>
        </w:rPr>
      </w:pPr>
      <w:r w:rsidRPr="00E54443">
        <w:rPr>
          <w:rFonts w:ascii="Arial" w:hAnsi="Arial" w:cs="Arial"/>
          <w:sz w:val="22"/>
          <w:szCs w:val="22"/>
          <w:u w:val="single"/>
        </w:rPr>
        <w:t>Appointment</w:t>
      </w:r>
    </w:p>
    <w:p w:rsidR="001D3027" w:rsidRPr="00E54443" w:rsidRDefault="001D3027" w:rsidP="001D3027">
      <w:pPr>
        <w:pStyle w:val="ListParagraph"/>
        <w:spacing w:after="200" w:line="276" w:lineRule="auto"/>
        <w:ind w:left="1440"/>
        <w:rPr>
          <w:rFonts w:ascii="Arial" w:hAnsi="Arial" w:cs="Arial"/>
          <w:sz w:val="22"/>
          <w:szCs w:val="22"/>
          <w:u w:val="single"/>
        </w:rPr>
      </w:pPr>
    </w:p>
    <w:p w:rsidR="00174744" w:rsidRPr="00E54443" w:rsidRDefault="00174744" w:rsidP="00092C11">
      <w:pPr>
        <w:pStyle w:val="ListParagraph"/>
        <w:numPr>
          <w:ilvl w:val="0"/>
          <w:numId w:val="36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By </w:t>
      </w:r>
      <w:proofErr w:type="spellStart"/>
      <w:r w:rsidRPr="00E54443">
        <w:rPr>
          <w:rFonts w:ascii="Arial" w:hAnsi="Arial" w:cs="Arial"/>
          <w:sz w:val="22"/>
          <w:szCs w:val="22"/>
        </w:rPr>
        <w:t>settlor</w:t>
      </w:r>
      <w:proofErr w:type="spellEnd"/>
      <w:r w:rsidRPr="00E54443">
        <w:rPr>
          <w:rFonts w:ascii="Arial" w:hAnsi="Arial" w:cs="Arial"/>
          <w:sz w:val="22"/>
          <w:szCs w:val="22"/>
        </w:rPr>
        <w:t xml:space="preserve"> </w:t>
      </w:r>
    </w:p>
    <w:p w:rsidR="00174744" w:rsidRPr="00E54443" w:rsidRDefault="00174744" w:rsidP="00092C11">
      <w:pPr>
        <w:pStyle w:val="ListParagraph"/>
        <w:numPr>
          <w:ilvl w:val="0"/>
          <w:numId w:val="36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Under express power </w:t>
      </w:r>
    </w:p>
    <w:p w:rsidR="00174744" w:rsidRPr="00E54443" w:rsidRDefault="00174744" w:rsidP="00092C11">
      <w:pPr>
        <w:pStyle w:val="ListParagraph"/>
        <w:numPr>
          <w:ilvl w:val="0"/>
          <w:numId w:val="36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>Under the provisions of section 37 of the Trustees Act (Cap 337) (“Trustees Act”)</w:t>
      </w:r>
    </w:p>
    <w:p w:rsidR="00174744" w:rsidRPr="00E54443" w:rsidRDefault="00174744" w:rsidP="00092C11">
      <w:pPr>
        <w:pStyle w:val="ListParagraph"/>
        <w:numPr>
          <w:ilvl w:val="0"/>
          <w:numId w:val="36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By the court </w:t>
      </w:r>
    </w:p>
    <w:p w:rsidR="00174744" w:rsidRPr="00E54443" w:rsidRDefault="00174744" w:rsidP="00092C11">
      <w:pPr>
        <w:pStyle w:val="ListParagraph"/>
        <w:numPr>
          <w:ilvl w:val="1"/>
          <w:numId w:val="36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Section 42 of the Trustees Act </w:t>
      </w:r>
    </w:p>
    <w:p w:rsidR="00174744" w:rsidRPr="00E54443" w:rsidRDefault="00174744" w:rsidP="00092C11">
      <w:pPr>
        <w:pStyle w:val="ListParagraph"/>
        <w:numPr>
          <w:ilvl w:val="1"/>
          <w:numId w:val="36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Inherent jurisdiction </w:t>
      </w:r>
    </w:p>
    <w:p w:rsidR="00174744" w:rsidRPr="00E54443" w:rsidRDefault="00174744" w:rsidP="00174744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:rsidR="00174744" w:rsidRDefault="00174744" w:rsidP="00092C11">
      <w:pPr>
        <w:pStyle w:val="ListParagraph"/>
        <w:numPr>
          <w:ilvl w:val="0"/>
          <w:numId w:val="35"/>
        </w:numPr>
        <w:spacing w:after="200" w:line="276" w:lineRule="auto"/>
        <w:ind w:left="1440" w:hanging="720"/>
        <w:rPr>
          <w:rFonts w:ascii="Arial" w:hAnsi="Arial" w:cs="Arial"/>
          <w:sz w:val="22"/>
          <w:szCs w:val="22"/>
          <w:u w:val="single"/>
        </w:rPr>
      </w:pPr>
      <w:r w:rsidRPr="00E54443">
        <w:rPr>
          <w:rFonts w:ascii="Arial" w:hAnsi="Arial" w:cs="Arial"/>
          <w:sz w:val="22"/>
          <w:szCs w:val="22"/>
          <w:u w:val="single"/>
        </w:rPr>
        <w:t xml:space="preserve">Termination </w:t>
      </w:r>
    </w:p>
    <w:p w:rsidR="001D3027" w:rsidRPr="00E54443" w:rsidRDefault="001D3027" w:rsidP="001D3027">
      <w:pPr>
        <w:pStyle w:val="ListParagraph"/>
        <w:spacing w:after="200" w:line="276" w:lineRule="auto"/>
        <w:ind w:left="1440"/>
        <w:rPr>
          <w:rFonts w:ascii="Arial" w:hAnsi="Arial" w:cs="Arial"/>
          <w:sz w:val="22"/>
          <w:szCs w:val="22"/>
          <w:u w:val="single"/>
        </w:rPr>
      </w:pPr>
    </w:p>
    <w:p w:rsidR="00174744" w:rsidRPr="00E54443" w:rsidRDefault="00174744" w:rsidP="00092C11">
      <w:pPr>
        <w:pStyle w:val="ListParagraph"/>
        <w:numPr>
          <w:ilvl w:val="0"/>
          <w:numId w:val="37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Disclaimer </w:t>
      </w:r>
    </w:p>
    <w:p w:rsidR="00174744" w:rsidRPr="00E54443" w:rsidRDefault="00174744" w:rsidP="00092C11">
      <w:pPr>
        <w:pStyle w:val="ListParagraph"/>
        <w:numPr>
          <w:ilvl w:val="0"/>
          <w:numId w:val="37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Death </w:t>
      </w:r>
    </w:p>
    <w:p w:rsidR="00174744" w:rsidRPr="00E54443" w:rsidRDefault="00174744" w:rsidP="00174744">
      <w:pPr>
        <w:pStyle w:val="ListParagraph"/>
        <w:ind w:left="2160"/>
        <w:rPr>
          <w:rFonts w:ascii="Arial" w:hAnsi="Arial" w:cs="Arial"/>
          <w:sz w:val="22"/>
          <w:szCs w:val="22"/>
        </w:rPr>
      </w:pPr>
    </w:p>
    <w:p w:rsidR="00174744" w:rsidRDefault="00174744" w:rsidP="00092C11">
      <w:pPr>
        <w:pStyle w:val="ListParagraph"/>
        <w:numPr>
          <w:ilvl w:val="0"/>
          <w:numId w:val="35"/>
        </w:numPr>
        <w:spacing w:after="200" w:line="276" w:lineRule="auto"/>
        <w:ind w:left="1440" w:hanging="720"/>
        <w:rPr>
          <w:rFonts w:ascii="Arial" w:hAnsi="Arial" w:cs="Arial"/>
          <w:sz w:val="22"/>
          <w:szCs w:val="22"/>
          <w:u w:val="single"/>
        </w:rPr>
      </w:pPr>
      <w:r w:rsidRPr="00E54443">
        <w:rPr>
          <w:rFonts w:ascii="Arial" w:hAnsi="Arial" w:cs="Arial"/>
          <w:sz w:val="22"/>
          <w:szCs w:val="22"/>
          <w:u w:val="single"/>
        </w:rPr>
        <w:t xml:space="preserve">Retirement and removal </w:t>
      </w:r>
    </w:p>
    <w:p w:rsidR="001D3027" w:rsidRPr="00E54443" w:rsidRDefault="001D3027" w:rsidP="001D3027">
      <w:pPr>
        <w:pStyle w:val="ListParagraph"/>
        <w:spacing w:after="200" w:line="276" w:lineRule="auto"/>
        <w:ind w:left="1440"/>
        <w:rPr>
          <w:rFonts w:ascii="Arial" w:hAnsi="Arial" w:cs="Arial"/>
          <w:sz w:val="22"/>
          <w:szCs w:val="22"/>
          <w:u w:val="single"/>
        </w:rPr>
      </w:pPr>
    </w:p>
    <w:p w:rsidR="00174744" w:rsidRPr="00E54443" w:rsidRDefault="00174744" w:rsidP="00092C11">
      <w:pPr>
        <w:pStyle w:val="ListParagraph"/>
        <w:numPr>
          <w:ilvl w:val="0"/>
          <w:numId w:val="38"/>
        </w:numPr>
        <w:spacing w:after="200" w:line="276" w:lineRule="auto"/>
        <w:ind w:left="216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Under an express power </w:t>
      </w:r>
    </w:p>
    <w:p w:rsidR="00174744" w:rsidRPr="00E54443" w:rsidRDefault="00174744" w:rsidP="00092C11">
      <w:pPr>
        <w:pStyle w:val="ListParagraph"/>
        <w:numPr>
          <w:ilvl w:val="0"/>
          <w:numId w:val="38"/>
        </w:numPr>
        <w:spacing w:after="200" w:line="276" w:lineRule="auto"/>
        <w:ind w:left="216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Under the provisions of section 37 of the Trustees Act  </w:t>
      </w:r>
    </w:p>
    <w:p w:rsidR="00174744" w:rsidRPr="00E54443" w:rsidRDefault="00174744" w:rsidP="00092C11">
      <w:pPr>
        <w:pStyle w:val="ListParagraph"/>
        <w:numPr>
          <w:ilvl w:val="0"/>
          <w:numId w:val="38"/>
        </w:numPr>
        <w:spacing w:after="200" w:line="276" w:lineRule="auto"/>
        <w:ind w:left="216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Under the provisions of section 40 of the Trustees Act </w:t>
      </w:r>
    </w:p>
    <w:p w:rsidR="00174744" w:rsidRPr="00E54443" w:rsidRDefault="00174744" w:rsidP="00092C11">
      <w:pPr>
        <w:pStyle w:val="ListParagraph"/>
        <w:numPr>
          <w:ilvl w:val="0"/>
          <w:numId w:val="38"/>
        </w:numPr>
        <w:spacing w:after="200" w:line="276" w:lineRule="auto"/>
        <w:ind w:left="216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By the court under its inherent jurisdiction </w:t>
      </w:r>
    </w:p>
    <w:p w:rsidR="00174744" w:rsidRPr="00E54443" w:rsidRDefault="00174744" w:rsidP="00092C11">
      <w:pPr>
        <w:pStyle w:val="ListParagraph"/>
        <w:numPr>
          <w:ilvl w:val="0"/>
          <w:numId w:val="38"/>
        </w:numPr>
        <w:spacing w:after="200" w:line="276" w:lineRule="auto"/>
        <w:ind w:left="216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By the consent of the beneficiaries </w:t>
      </w:r>
    </w:p>
    <w:p w:rsidR="00174744" w:rsidRPr="00E54443" w:rsidRDefault="00174744" w:rsidP="00092C11">
      <w:pPr>
        <w:pStyle w:val="ListParagraph"/>
        <w:numPr>
          <w:ilvl w:val="0"/>
          <w:numId w:val="38"/>
        </w:numPr>
        <w:spacing w:after="200" w:line="276" w:lineRule="auto"/>
        <w:ind w:left="216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By payment into court </w:t>
      </w:r>
    </w:p>
    <w:p w:rsidR="00174744" w:rsidRPr="00E54443" w:rsidRDefault="00174744" w:rsidP="00174744">
      <w:pPr>
        <w:pStyle w:val="ListParagraph"/>
        <w:ind w:left="216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Section 62 Trustees Act (Cap 337) </w:t>
      </w:r>
    </w:p>
    <w:p w:rsidR="00174744" w:rsidRPr="00E54443" w:rsidRDefault="00174744" w:rsidP="00174744">
      <w:pPr>
        <w:pStyle w:val="ListParagraph"/>
        <w:ind w:left="2160"/>
        <w:rPr>
          <w:rFonts w:ascii="Arial" w:hAnsi="Arial" w:cs="Arial"/>
          <w:sz w:val="22"/>
          <w:szCs w:val="22"/>
        </w:rPr>
      </w:pPr>
    </w:p>
    <w:p w:rsidR="00174744" w:rsidRDefault="00174744" w:rsidP="00174744">
      <w:pPr>
        <w:pStyle w:val="ListParagraph"/>
        <w:rPr>
          <w:rFonts w:ascii="Arial" w:hAnsi="Arial" w:cs="Arial"/>
          <w:b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34"/>
        </w:numPr>
        <w:ind w:hanging="720"/>
        <w:rPr>
          <w:rFonts w:ascii="Arial" w:hAnsi="Arial" w:cs="Arial"/>
          <w:b/>
          <w:sz w:val="22"/>
          <w:szCs w:val="22"/>
        </w:rPr>
      </w:pPr>
      <w:r w:rsidRPr="00E54443">
        <w:rPr>
          <w:rFonts w:ascii="Arial" w:hAnsi="Arial" w:cs="Arial"/>
          <w:b/>
          <w:sz w:val="22"/>
          <w:szCs w:val="22"/>
        </w:rPr>
        <w:t xml:space="preserve">POWERS: GENERAL </w:t>
      </w:r>
    </w:p>
    <w:p w:rsidR="00174744" w:rsidRPr="00E54443" w:rsidRDefault="00174744" w:rsidP="00174744">
      <w:pPr>
        <w:pStyle w:val="ListParagraph"/>
        <w:rPr>
          <w:rFonts w:ascii="Arial" w:hAnsi="Arial" w:cs="Arial"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2"/>
          <w:numId w:val="36"/>
        </w:numPr>
        <w:ind w:left="1440" w:hanging="720"/>
        <w:rPr>
          <w:rFonts w:ascii="Arial" w:hAnsi="Arial" w:cs="Arial"/>
          <w:sz w:val="22"/>
          <w:szCs w:val="22"/>
          <w:u w:val="single"/>
        </w:rPr>
      </w:pPr>
      <w:r w:rsidRPr="00E54443">
        <w:rPr>
          <w:rFonts w:ascii="Arial" w:hAnsi="Arial" w:cs="Arial"/>
          <w:sz w:val="22"/>
          <w:szCs w:val="22"/>
          <w:u w:val="single"/>
        </w:rPr>
        <w:t xml:space="preserve">Express terms in the trust deed </w:t>
      </w:r>
    </w:p>
    <w:p w:rsidR="00174744" w:rsidRPr="00E54443" w:rsidRDefault="00174744" w:rsidP="00174744">
      <w:pPr>
        <w:pStyle w:val="ListParagraph"/>
        <w:tabs>
          <w:tab w:val="left" w:pos="1440"/>
        </w:tabs>
        <w:ind w:left="1440"/>
        <w:rPr>
          <w:rFonts w:ascii="Arial" w:hAnsi="Arial" w:cs="Arial"/>
          <w:sz w:val="22"/>
          <w:szCs w:val="22"/>
        </w:rPr>
      </w:pPr>
    </w:p>
    <w:p w:rsidR="00174744" w:rsidRDefault="00174744" w:rsidP="00092C11">
      <w:pPr>
        <w:pStyle w:val="ListParagraph"/>
        <w:numPr>
          <w:ilvl w:val="2"/>
          <w:numId w:val="36"/>
        </w:numPr>
        <w:spacing w:after="200" w:line="276" w:lineRule="auto"/>
        <w:ind w:left="1440" w:hanging="720"/>
        <w:rPr>
          <w:rFonts w:ascii="Arial" w:hAnsi="Arial" w:cs="Arial"/>
          <w:sz w:val="22"/>
          <w:szCs w:val="22"/>
          <w:u w:val="single"/>
        </w:rPr>
      </w:pPr>
      <w:r w:rsidRPr="00E54443">
        <w:rPr>
          <w:rFonts w:ascii="Arial" w:hAnsi="Arial" w:cs="Arial"/>
          <w:sz w:val="22"/>
          <w:szCs w:val="22"/>
          <w:u w:val="single"/>
        </w:rPr>
        <w:t xml:space="preserve">Statutory powers (a selection) </w:t>
      </w:r>
    </w:p>
    <w:p w:rsidR="001D3027" w:rsidRPr="00E54443" w:rsidRDefault="001D3027" w:rsidP="001D3027">
      <w:pPr>
        <w:pStyle w:val="ListParagraph"/>
        <w:spacing w:after="200" w:line="276" w:lineRule="auto"/>
        <w:ind w:left="1440"/>
        <w:rPr>
          <w:rFonts w:ascii="Arial" w:hAnsi="Arial" w:cs="Arial"/>
          <w:sz w:val="22"/>
          <w:szCs w:val="22"/>
          <w:u w:val="single"/>
        </w:rPr>
      </w:pPr>
    </w:p>
    <w:p w:rsidR="00174744" w:rsidRPr="00E54443" w:rsidRDefault="00174744" w:rsidP="001D3027">
      <w:pPr>
        <w:pStyle w:val="ListParagraph"/>
        <w:numPr>
          <w:ilvl w:val="0"/>
          <w:numId w:val="42"/>
        </w:numPr>
        <w:spacing w:before="120" w:line="276" w:lineRule="auto"/>
        <w:ind w:left="216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General power of investment </w:t>
      </w:r>
    </w:p>
    <w:p w:rsidR="00174744" w:rsidRPr="00E54443" w:rsidRDefault="00174744" w:rsidP="001D3027">
      <w:pPr>
        <w:spacing w:before="120"/>
        <w:ind w:left="216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ii. </w:t>
      </w:r>
      <w:r w:rsidRPr="00E54443">
        <w:rPr>
          <w:rFonts w:ascii="Arial" w:hAnsi="Arial" w:cs="Arial"/>
          <w:sz w:val="22"/>
          <w:szCs w:val="22"/>
        </w:rPr>
        <w:tab/>
        <w:t xml:space="preserve">Power of sale  </w:t>
      </w:r>
    </w:p>
    <w:p w:rsidR="00174744" w:rsidRPr="00E54443" w:rsidRDefault="00174744" w:rsidP="001D3027">
      <w:pPr>
        <w:spacing w:before="120"/>
        <w:ind w:left="216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>iii.</w:t>
      </w:r>
      <w:r w:rsidRPr="00E54443">
        <w:rPr>
          <w:rFonts w:ascii="Arial" w:hAnsi="Arial" w:cs="Arial"/>
          <w:sz w:val="22"/>
          <w:szCs w:val="22"/>
        </w:rPr>
        <w:tab/>
        <w:t xml:space="preserve"> Power to give receipts</w:t>
      </w:r>
    </w:p>
    <w:p w:rsidR="00174744" w:rsidRPr="00E54443" w:rsidRDefault="00174744" w:rsidP="001D3027">
      <w:pPr>
        <w:spacing w:before="120"/>
        <w:ind w:left="216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iv. </w:t>
      </w:r>
      <w:r w:rsidRPr="00E54443">
        <w:rPr>
          <w:rFonts w:ascii="Arial" w:hAnsi="Arial" w:cs="Arial"/>
          <w:sz w:val="22"/>
          <w:szCs w:val="22"/>
        </w:rPr>
        <w:tab/>
        <w:t>Power to compound liabilities</w:t>
      </w:r>
    </w:p>
    <w:p w:rsidR="00174744" w:rsidRPr="00E54443" w:rsidRDefault="00174744" w:rsidP="001D3027">
      <w:pPr>
        <w:spacing w:before="120"/>
        <w:ind w:left="216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v. </w:t>
      </w:r>
      <w:r w:rsidRPr="00E54443">
        <w:rPr>
          <w:rFonts w:ascii="Arial" w:hAnsi="Arial" w:cs="Arial"/>
          <w:sz w:val="22"/>
          <w:szCs w:val="22"/>
        </w:rPr>
        <w:tab/>
        <w:t>Power to insure</w:t>
      </w:r>
    </w:p>
    <w:p w:rsidR="00174744" w:rsidRPr="00E54443" w:rsidRDefault="00174744" w:rsidP="001D3027">
      <w:pPr>
        <w:spacing w:before="120"/>
        <w:ind w:left="216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>vi.</w:t>
      </w:r>
      <w:r w:rsidRPr="00E54443">
        <w:rPr>
          <w:rFonts w:ascii="Arial" w:hAnsi="Arial" w:cs="Arial"/>
          <w:sz w:val="22"/>
          <w:szCs w:val="22"/>
        </w:rPr>
        <w:tab/>
        <w:t xml:space="preserve"> Power of maintenance of minors </w:t>
      </w:r>
    </w:p>
    <w:p w:rsidR="00174744" w:rsidRPr="00E54443" w:rsidRDefault="00174744" w:rsidP="001D3027">
      <w:pPr>
        <w:spacing w:before="120"/>
        <w:ind w:left="216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vii. </w:t>
      </w:r>
      <w:r w:rsidRPr="00E54443">
        <w:rPr>
          <w:rFonts w:ascii="Arial" w:hAnsi="Arial" w:cs="Arial"/>
          <w:sz w:val="22"/>
          <w:szCs w:val="22"/>
        </w:rPr>
        <w:tab/>
        <w:t xml:space="preserve">Power of advancement  </w:t>
      </w:r>
    </w:p>
    <w:p w:rsidR="00174744" w:rsidRPr="00E54443" w:rsidRDefault="00174744" w:rsidP="001D3027">
      <w:pPr>
        <w:spacing w:before="120"/>
        <w:ind w:left="2160" w:hanging="720"/>
        <w:rPr>
          <w:rFonts w:ascii="Arial" w:hAnsi="Arial" w:cs="Arial"/>
          <w:sz w:val="22"/>
          <w:szCs w:val="22"/>
        </w:rPr>
      </w:pPr>
      <w:proofErr w:type="gramStart"/>
      <w:r w:rsidRPr="00E54443">
        <w:rPr>
          <w:rFonts w:ascii="Arial" w:hAnsi="Arial" w:cs="Arial"/>
          <w:sz w:val="22"/>
          <w:szCs w:val="22"/>
        </w:rPr>
        <w:t>viii</w:t>
      </w:r>
      <w:proofErr w:type="gramEnd"/>
      <w:r w:rsidRPr="00E54443">
        <w:rPr>
          <w:rFonts w:ascii="Arial" w:hAnsi="Arial" w:cs="Arial"/>
          <w:sz w:val="22"/>
          <w:szCs w:val="22"/>
        </w:rPr>
        <w:t>.</w:t>
      </w:r>
      <w:r w:rsidRPr="00E54443">
        <w:rPr>
          <w:rFonts w:ascii="Arial" w:hAnsi="Arial" w:cs="Arial"/>
          <w:sz w:val="22"/>
          <w:szCs w:val="22"/>
        </w:rPr>
        <w:tab/>
        <w:t xml:space="preserve"> Right to reimbursement for costs and expenses </w:t>
      </w:r>
    </w:p>
    <w:p w:rsidR="00174744" w:rsidRPr="00E54443" w:rsidRDefault="00174744" w:rsidP="001D3027">
      <w:pPr>
        <w:spacing w:before="120"/>
        <w:ind w:left="216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ab/>
      </w:r>
    </w:p>
    <w:p w:rsidR="00174744" w:rsidRPr="00E54443" w:rsidRDefault="00174744" w:rsidP="00174744">
      <w:pPr>
        <w:rPr>
          <w:rFonts w:ascii="Arial" w:hAnsi="Arial" w:cs="Arial"/>
          <w:sz w:val="22"/>
          <w:szCs w:val="22"/>
        </w:rPr>
      </w:pPr>
    </w:p>
    <w:p w:rsidR="00174744" w:rsidRPr="001D3027" w:rsidRDefault="00174744" w:rsidP="00092C11">
      <w:pPr>
        <w:pStyle w:val="ListParagraph"/>
        <w:numPr>
          <w:ilvl w:val="0"/>
          <w:numId w:val="34"/>
        </w:numPr>
        <w:ind w:hanging="720"/>
        <w:rPr>
          <w:rFonts w:ascii="Arial" w:hAnsi="Arial" w:cs="Arial"/>
          <w:b/>
          <w:sz w:val="20"/>
          <w:szCs w:val="20"/>
        </w:rPr>
      </w:pPr>
      <w:r w:rsidRPr="001D3027">
        <w:rPr>
          <w:rFonts w:ascii="Arial" w:hAnsi="Arial" w:cs="Arial"/>
          <w:b/>
          <w:sz w:val="20"/>
          <w:szCs w:val="20"/>
        </w:rPr>
        <w:t xml:space="preserve">DUTIES: GENERAL </w:t>
      </w:r>
    </w:p>
    <w:p w:rsidR="00174744" w:rsidRPr="00E54443" w:rsidRDefault="00174744" w:rsidP="00174744">
      <w:pPr>
        <w:pStyle w:val="ListParagraph"/>
        <w:ind w:left="1440"/>
        <w:rPr>
          <w:rFonts w:ascii="Arial" w:hAnsi="Arial" w:cs="Arial"/>
          <w:sz w:val="22"/>
          <w:szCs w:val="22"/>
          <w:u w:val="single"/>
        </w:rPr>
      </w:pPr>
    </w:p>
    <w:p w:rsidR="00174744" w:rsidRPr="00E54443" w:rsidRDefault="00174744" w:rsidP="00092C11">
      <w:pPr>
        <w:pStyle w:val="ListParagraph"/>
        <w:numPr>
          <w:ilvl w:val="0"/>
          <w:numId w:val="39"/>
        </w:numPr>
        <w:ind w:left="1440" w:hanging="720"/>
        <w:rPr>
          <w:rFonts w:ascii="Arial" w:hAnsi="Arial" w:cs="Arial"/>
          <w:sz w:val="22"/>
          <w:szCs w:val="22"/>
          <w:u w:val="single"/>
        </w:rPr>
      </w:pPr>
      <w:r w:rsidRPr="00E54443">
        <w:rPr>
          <w:rFonts w:ascii="Arial" w:hAnsi="Arial" w:cs="Arial"/>
          <w:sz w:val="22"/>
          <w:szCs w:val="22"/>
          <w:u w:val="single"/>
        </w:rPr>
        <w:t xml:space="preserve">Fiduciary duties </w:t>
      </w:r>
    </w:p>
    <w:p w:rsidR="00174744" w:rsidRPr="00E54443" w:rsidRDefault="00174744" w:rsidP="00174744">
      <w:pPr>
        <w:pStyle w:val="ListParagraph"/>
        <w:ind w:left="2160"/>
        <w:rPr>
          <w:rFonts w:ascii="Arial" w:hAnsi="Arial" w:cs="Arial"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39"/>
        </w:numPr>
        <w:ind w:left="1440" w:hanging="720"/>
        <w:rPr>
          <w:rFonts w:ascii="Arial" w:hAnsi="Arial" w:cs="Arial"/>
          <w:sz w:val="22"/>
          <w:szCs w:val="22"/>
          <w:u w:val="single"/>
        </w:rPr>
      </w:pPr>
      <w:r w:rsidRPr="00E54443">
        <w:rPr>
          <w:rFonts w:ascii="Arial" w:hAnsi="Arial" w:cs="Arial"/>
          <w:sz w:val="22"/>
          <w:szCs w:val="22"/>
          <w:u w:val="single"/>
        </w:rPr>
        <w:t xml:space="preserve">Duty of care </w:t>
      </w:r>
    </w:p>
    <w:p w:rsidR="00174744" w:rsidRPr="00E54443" w:rsidRDefault="00174744" w:rsidP="00174744">
      <w:pPr>
        <w:rPr>
          <w:rFonts w:ascii="Arial" w:hAnsi="Arial" w:cs="Arial"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39"/>
        </w:numPr>
        <w:ind w:left="1440" w:hanging="720"/>
        <w:rPr>
          <w:rFonts w:ascii="Arial" w:hAnsi="Arial" w:cs="Arial"/>
          <w:sz w:val="22"/>
          <w:szCs w:val="22"/>
          <w:u w:val="single"/>
        </w:rPr>
      </w:pPr>
      <w:r w:rsidRPr="00E54443">
        <w:rPr>
          <w:rFonts w:ascii="Arial" w:hAnsi="Arial" w:cs="Arial"/>
          <w:sz w:val="22"/>
          <w:szCs w:val="22"/>
          <w:u w:val="single"/>
        </w:rPr>
        <w:t xml:space="preserve">Duties on accepting trusteeship </w:t>
      </w:r>
    </w:p>
    <w:p w:rsidR="00174744" w:rsidRPr="00E54443" w:rsidRDefault="00174744" w:rsidP="00174744">
      <w:pPr>
        <w:rPr>
          <w:rFonts w:ascii="Arial" w:hAnsi="Arial" w:cs="Arial"/>
          <w:sz w:val="22"/>
          <w:szCs w:val="22"/>
        </w:rPr>
      </w:pPr>
    </w:p>
    <w:p w:rsidR="00174744" w:rsidRPr="00E54443" w:rsidRDefault="00174744" w:rsidP="00174744">
      <w:pPr>
        <w:ind w:left="144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>Some examples:</w:t>
      </w:r>
    </w:p>
    <w:p w:rsidR="00174744" w:rsidRPr="00E54443" w:rsidRDefault="00174744" w:rsidP="001D3027">
      <w:pPr>
        <w:pStyle w:val="ListParagraph"/>
        <w:numPr>
          <w:ilvl w:val="0"/>
          <w:numId w:val="40"/>
        </w:numPr>
        <w:spacing w:before="120"/>
        <w:ind w:left="216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>Inspection of trust documents</w:t>
      </w:r>
    </w:p>
    <w:p w:rsidR="00174744" w:rsidRPr="00E54443" w:rsidRDefault="00174744" w:rsidP="001D3027">
      <w:pPr>
        <w:pStyle w:val="ListParagraph"/>
        <w:numPr>
          <w:ilvl w:val="0"/>
          <w:numId w:val="40"/>
        </w:numPr>
        <w:spacing w:before="120"/>
        <w:ind w:left="216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>Getting the trust property in</w:t>
      </w:r>
    </w:p>
    <w:p w:rsidR="00174744" w:rsidRPr="00E54443" w:rsidRDefault="00174744" w:rsidP="001D3027">
      <w:pPr>
        <w:pStyle w:val="ListParagraph"/>
        <w:numPr>
          <w:ilvl w:val="0"/>
          <w:numId w:val="40"/>
        </w:numPr>
        <w:spacing w:before="120"/>
        <w:ind w:left="216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>Inquiries into possible earlier breaches of trust</w:t>
      </w:r>
    </w:p>
    <w:p w:rsidR="00174744" w:rsidRPr="00E54443" w:rsidRDefault="00174744" w:rsidP="001D3027">
      <w:pPr>
        <w:pStyle w:val="ListParagraph"/>
        <w:spacing w:before="120"/>
        <w:ind w:left="2520"/>
        <w:rPr>
          <w:rFonts w:ascii="Arial" w:hAnsi="Arial" w:cs="Arial"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39"/>
        </w:numPr>
        <w:ind w:left="1440" w:hanging="720"/>
        <w:rPr>
          <w:rFonts w:ascii="Arial" w:hAnsi="Arial" w:cs="Arial"/>
          <w:sz w:val="22"/>
          <w:szCs w:val="22"/>
          <w:u w:val="single"/>
        </w:rPr>
      </w:pPr>
      <w:r w:rsidRPr="00E54443">
        <w:rPr>
          <w:rFonts w:ascii="Arial" w:hAnsi="Arial" w:cs="Arial"/>
          <w:sz w:val="22"/>
          <w:szCs w:val="22"/>
          <w:u w:val="single"/>
        </w:rPr>
        <w:t>Administration of trust</w:t>
      </w:r>
    </w:p>
    <w:p w:rsidR="00174744" w:rsidRPr="00E54443" w:rsidRDefault="00174744" w:rsidP="00174744">
      <w:pPr>
        <w:pStyle w:val="ListParagraph"/>
        <w:ind w:left="1440"/>
        <w:rPr>
          <w:rFonts w:ascii="Arial" w:hAnsi="Arial" w:cs="Arial"/>
          <w:sz w:val="22"/>
          <w:szCs w:val="22"/>
          <w:u w:val="single"/>
        </w:rPr>
      </w:pPr>
    </w:p>
    <w:p w:rsidR="00174744" w:rsidRPr="00E54443" w:rsidRDefault="00174744" w:rsidP="00092C11">
      <w:pPr>
        <w:pStyle w:val="ListParagraph"/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>Duty to obey lawful directions in the trust deed</w:t>
      </w:r>
    </w:p>
    <w:p w:rsidR="00174744" w:rsidRPr="00E54443" w:rsidRDefault="00174744" w:rsidP="00092C11">
      <w:pPr>
        <w:pStyle w:val="ListParagraph"/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Duty to pay correct beneficiaries </w:t>
      </w:r>
    </w:p>
    <w:p w:rsidR="00174744" w:rsidRPr="00E54443" w:rsidRDefault="00174744" w:rsidP="00092C11">
      <w:pPr>
        <w:pStyle w:val="ListParagraph"/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Duty to account to beneficiaries </w:t>
      </w:r>
    </w:p>
    <w:p w:rsidR="00174744" w:rsidRPr="00E54443" w:rsidRDefault="00174744" w:rsidP="00174744">
      <w:pPr>
        <w:rPr>
          <w:rFonts w:ascii="Arial" w:hAnsi="Arial" w:cs="Arial"/>
          <w:sz w:val="22"/>
          <w:szCs w:val="22"/>
          <w:u w:val="single"/>
        </w:rPr>
      </w:pPr>
    </w:p>
    <w:p w:rsidR="00174744" w:rsidRPr="00E54443" w:rsidRDefault="00174744" w:rsidP="00092C11">
      <w:pPr>
        <w:pStyle w:val="ListParagraph"/>
        <w:numPr>
          <w:ilvl w:val="0"/>
          <w:numId w:val="39"/>
        </w:numPr>
        <w:ind w:left="1440" w:hanging="720"/>
        <w:rPr>
          <w:rFonts w:ascii="Arial" w:hAnsi="Arial" w:cs="Arial"/>
          <w:sz w:val="22"/>
          <w:szCs w:val="22"/>
          <w:u w:val="single"/>
        </w:rPr>
      </w:pPr>
      <w:r w:rsidRPr="00E54443">
        <w:rPr>
          <w:rFonts w:ascii="Arial" w:hAnsi="Arial" w:cs="Arial"/>
          <w:sz w:val="22"/>
          <w:szCs w:val="22"/>
          <w:u w:val="single"/>
        </w:rPr>
        <w:t xml:space="preserve">In relation to investments </w:t>
      </w:r>
    </w:p>
    <w:p w:rsidR="00174744" w:rsidRPr="00E54443" w:rsidRDefault="00174744" w:rsidP="00174744">
      <w:pPr>
        <w:rPr>
          <w:rFonts w:ascii="Arial" w:hAnsi="Arial" w:cs="Arial"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39"/>
        </w:numPr>
        <w:ind w:left="1440" w:hanging="720"/>
        <w:rPr>
          <w:rFonts w:ascii="Arial" w:hAnsi="Arial" w:cs="Arial"/>
          <w:sz w:val="22"/>
          <w:szCs w:val="22"/>
          <w:u w:val="single"/>
        </w:rPr>
      </w:pPr>
      <w:r w:rsidRPr="00E54443">
        <w:rPr>
          <w:rFonts w:ascii="Arial" w:hAnsi="Arial" w:cs="Arial"/>
          <w:sz w:val="22"/>
          <w:szCs w:val="22"/>
          <w:u w:val="single"/>
        </w:rPr>
        <w:t xml:space="preserve">Duty to exercise discretions </w:t>
      </w:r>
    </w:p>
    <w:p w:rsidR="00174744" w:rsidRPr="00E54443" w:rsidRDefault="00174744" w:rsidP="00174744">
      <w:pPr>
        <w:pStyle w:val="ListParagraph"/>
        <w:rPr>
          <w:rFonts w:ascii="Arial" w:hAnsi="Arial" w:cs="Arial"/>
          <w:sz w:val="22"/>
          <w:szCs w:val="22"/>
        </w:rPr>
      </w:pPr>
    </w:p>
    <w:p w:rsidR="00174744" w:rsidRPr="00E54443" w:rsidRDefault="00174744" w:rsidP="00092C11">
      <w:pPr>
        <w:pStyle w:val="ListParagraph"/>
        <w:numPr>
          <w:ilvl w:val="0"/>
          <w:numId w:val="44"/>
        </w:numPr>
        <w:ind w:left="216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Discretionary trusts </w:t>
      </w:r>
    </w:p>
    <w:p w:rsidR="00174744" w:rsidRPr="00E54443" w:rsidRDefault="00174744" w:rsidP="00092C11">
      <w:pPr>
        <w:pStyle w:val="ListParagraph"/>
        <w:numPr>
          <w:ilvl w:val="0"/>
          <w:numId w:val="44"/>
        </w:numPr>
        <w:ind w:left="216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Fiduciary powers </w:t>
      </w:r>
    </w:p>
    <w:p w:rsidR="00174744" w:rsidRPr="00E54443" w:rsidRDefault="00174744" w:rsidP="00092C11">
      <w:pPr>
        <w:pStyle w:val="ListParagraph"/>
        <w:numPr>
          <w:ilvl w:val="0"/>
          <w:numId w:val="44"/>
        </w:numPr>
        <w:tabs>
          <w:tab w:val="left" w:pos="2160"/>
        </w:tabs>
        <w:ind w:left="216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Duty to exercise discretion properly (focusing particularly on the rule in </w:t>
      </w:r>
      <w:r w:rsidRPr="00E54443">
        <w:rPr>
          <w:rFonts w:ascii="Arial" w:hAnsi="Arial" w:cs="Arial"/>
          <w:i/>
          <w:sz w:val="22"/>
          <w:szCs w:val="22"/>
        </w:rPr>
        <w:t>Re Hastings-Bass</w:t>
      </w:r>
      <w:r w:rsidRPr="00E54443">
        <w:rPr>
          <w:rFonts w:ascii="Arial" w:hAnsi="Arial" w:cs="Arial"/>
          <w:sz w:val="22"/>
          <w:szCs w:val="22"/>
        </w:rPr>
        <w:t>)</w:t>
      </w:r>
    </w:p>
    <w:p w:rsidR="00174744" w:rsidRPr="00E54443" w:rsidRDefault="00174744" w:rsidP="00174744">
      <w:pPr>
        <w:rPr>
          <w:rFonts w:ascii="Arial" w:hAnsi="Arial" w:cs="Arial"/>
          <w:sz w:val="22"/>
          <w:szCs w:val="22"/>
        </w:rPr>
      </w:pPr>
    </w:p>
    <w:p w:rsidR="00174744" w:rsidRPr="00E54443" w:rsidRDefault="00174744" w:rsidP="00174744">
      <w:pPr>
        <w:rPr>
          <w:rFonts w:ascii="Arial" w:hAnsi="Arial" w:cs="Arial"/>
          <w:sz w:val="22"/>
          <w:szCs w:val="22"/>
        </w:rPr>
      </w:pPr>
    </w:p>
    <w:p w:rsidR="001D3027" w:rsidRDefault="001D3027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174744" w:rsidRPr="001D3027" w:rsidRDefault="00174744" w:rsidP="00092C11">
      <w:pPr>
        <w:pStyle w:val="ListParagraph"/>
        <w:numPr>
          <w:ilvl w:val="0"/>
          <w:numId w:val="34"/>
        </w:numPr>
        <w:ind w:hanging="720"/>
        <w:rPr>
          <w:rFonts w:ascii="Arial" w:hAnsi="Arial" w:cs="Arial"/>
          <w:b/>
          <w:sz w:val="20"/>
          <w:szCs w:val="20"/>
        </w:rPr>
      </w:pPr>
      <w:r w:rsidRPr="001D3027">
        <w:rPr>
          <w:rFonts w:ascii="Arial" w:hAnsi="Arial" w:cs="Arial"/>
          <w:b/>
          <w:sz w:val="20"/>
          <w:szCs w:val="20"/>
        </w:rPr>
        <w:lastRenderedPageBreak/>
        <w:t>POWERS AND DUTIES IN RELATION TO INVESTMENT</w:t>
      </w:r>
    </w:p>
    <w:p w:rsidR="00174744" w:rsidRPr="00E54443" w:rsidRDefault="00174744" w:rsidP="00174744">
      <w:pPr>
        <w:pStyle w:val="ListParagraph"/>
        <w:rPr>
          <w:rFonts w:ascii="Arial" w:hAnsi="Arial" w:cs="Arial"/>
          <w:b/>
          <w:sz w:val="22"/>
          <w:szCs w:val="22"/>
          <w:u w:val="single"/>
        </w:rPr>
      </w:pPr>
    </w:p>
    <w:p w:rsidR="00174744" w:rsidRPr="00E54443" w:rsidRDefault="00174744" w:rsidP="00092C11">
      <w:pPr>
        <w:pStyle w:val="ListParagraph"/>
        <w:numPr>
          <w:ilvl w:val="0"/>
          <w:numId w:val="43"/>
        </w:numPr>
        <w:tabs>
          <w:tab w:val="left" w:pos="1440"/>
        </w:tabs>
        <w:ind w:left="144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Power to invest </w:t>
      </w:r>
    </w:p>
    <w:p w:rsidR="00174744" w:rsidRPr="00E54443" w:rsidRDefault="00174744" w:rsidP="00092C11">
      <w:pPr>
        <w:pStyle w:val="ListParagraph"/>
        <w:numPr>
          <w:ilvl w:val="0"/>
          <w:numId w:val="43"/>
        </w:numPr>
        <w:tabs>
          <w:tab w:val="left" w:pos="1440"/>
        </w:tabs>
        <w:ind w:left="144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Duty to invest only in authorized investments </w:t>
      </w:r>
    </w:p>
    <w:p w:rsidR="00174744" w:rsidRPr="00E54443" w:rsidRDefault="00174744" w:rsidP="00092C11">
      <w:pPr>
        <w:pStyle w:val="ListParagraph"/>
        <w:numPr>
          <w:ilvl w:val="0"/>
          <w:numId w:val="43"/>
        </w:numPr>
        <w:tabs>
          <w:tab w:val="left" w:pos="1440"/>
        </w:tabs>
        <w:ind w:left="1530" w:hanging="81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Duty to consider investment criteria </w:t>
      </w:r>
    </w:p>
    <w:p w:rsidR="00174744" w:rsidRPr="00E54443" w:rsidRDefault="00174744" w:rsidP="00092C11">
      <w:pPr>
        <w:pStyle w:val="ListParagraph"/>
        <w:numPr>
          <w:ilvl w:val="0"/>
          <w:numId w:val="43"/>
        </w:numPr>
        <w:tabs>
          <w:tab w:val="left" w:pos="1440"/>
        </w:tabs>
        <w:ind w:left="144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Duty to seek advice </w:t>
      </w:r>
    </w:p>
    <w:p w:rsidR="00174744" w:rsidRPr="00E54443" w:rsidRDefault="00174744" w:rsidP="00092C11">
      <w:pPr>
        <w:pStyle w:val="ListParagraph"/>
        <w:numPr>
          <w:ilvl w:val="0"/>
          <w:numId w:val="43"/>
        </w:numPr>
        <w:tabs>
          <w:tab w:val="left" w:pos="1440"/>
        </w:tabs>
        <w:ind w:left="144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Duty of care </w:t>
      </w:r>
    </w:p>
    <w:p w:rsidR="00174744" w:rsidRPr="00E54443" w:rsidRDefault="00174744" w:rsidP="00092C11">
      <w:pPr>
        <w:pStyle w:val="ListParagraph"/>
        <w:numPr>
          <w:ilvl w:val="0"/>
          <w:numId w:val="43"/>
        </w:numPr>
        <w:tabs>
          <w:tab w:val="left" w:pos="1440"/>
        </w:tabs>
        <w:ind w:left="144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 xml:space="preserve">Duty of care in respect of company shares </w:t>
      </w:r>
    </w:p>
    <w:p w:rsidR="00174744" w:rsidRPr="00E54443" w:rsidRDefault="00174744" w:rsidP="00092C11">
      <w:pPr>
        <w:pStyle w:val="ListParagraph"/>
        <w:numPr>
          <w:ilvl w:val="0"/>
          <w:numId w:val="43"/>
        </w:numPr>
        <w:tabs>
          <w:tab w:val="left" w:pos="1440"/>
        </w:tabs>
        <w:ind w:left="1440" w:hanging="720"/>
        <w:rPr>
          <w:rFonts w:ascii="Arial" w:hAnsi="Arial" w:cs="Arial"/>
          <w:sz w:val="22"/>
          <w:szCs w:val="22"/>
        </w:rPr>
      </w:pPr>
      <w:r w:rsidRPr="00E54443">
        <w:rPr>
          <w:rFonts w:ascii="Arial" w:hAnsi="Arial" w:cs="Arial"/>
          <w:sz w:val="22"/>
          <w:szCs w:val="22"/>
        </w:rPr>
        <w:t>Ethical considerations</w:t>
      </w:r>
    </w:p>
    <w:p w:rsidR="00174744" w:rsidRPr="00E54443" w:rsidRDefault="00174744" w:rsidP="00174744">
      <w:pPr>
        <w:tabs>
          <w:tab w:val="left" w:pos="1440"/>
        </w:tabs>
        <w:rPr>
          <w:rFonts w:ascii="Arial" w:hAnsi="Arial" w:cs="Arial"/>
          <w:sz w:val="22"/>
          <w:szCs w:val="22"/>
        </w:rPr>
      </w:pPr>
    </w:p>
    <w:p w:rsidR="00174744" w:rsidRPr="001D3027" w:rsidRDefault="00174744" w:rsidP="00092C11">
      <w:pPr>
        <w:pStyle w:val="ListParagraph"/>
        <w:numPr>
          <w:ilvl w:val="0"/>
          <w:numId w:val="34"/>
        </w:numPr>
        <w:tabs>
          <w:tab w:val="left" w:pos="1440"/>
        </w:tabs>
        <w:ind w:hanging="720"/>
        <w:rPr>
          <w:rFonts w:ascii="Arial" w:hAnsi="Arial" w:cs="Arial"/>
          <w:b/>
          <w:sz w:val="20"/>
          <w:szCs w:val="20"/>
        </w:rPr>
      </w:pPr>
      <w:r w:rsidRPr="001D3027">
        <w:rPr>
          <w:rFonts w:ascii="Arial" w:hAnsi="Arial" w:cs="Arial"/>
          <w:b/>
          <w:sz w:val="20"/>
          <w:szCs w:val="20"/>
        </w:rPr>
        <w:t xml:space="preserve">DELEGATION </w:t>
      </w:r>
    </w:p>
    <w:p w:rsidR="00174744" w:rsidRPr="001D3027" w:rsidRDefault="00174744" w:rsidP="00174744">
      <w:pPr>
        <w:tabs>
          <w:tab w:val="left" w:pos="1440"/>
        </w:tabs>
        <w:rPr>
          <w:rFonts w:ascii="Arial" w:hAnsi="Arial" w:cs="Arial"/>
          <w:b/>
          <w:sz w:val="20"/>
          <w:szCs w:val="20"/>
        </w:rPr>
      </w:pPr>
    </w:p>
    <w:p w:rsidR="00174744" w:rsidRPr="00E54443" w:rsidRDefault="00174744" w:rsidP="00092C11">
      <w:pPr>
        <w:pStyle w:val="ListParagraph"/>
        <w:numPr>
          <w:ilvl w:val="0"/>
          <w:numId w:val="34"/>
        </w:numPr>
        <w:tabs>
          <w:tab w:val="left" w:pos="1440"/>
        </w:tabs>
        <w:ind w:hanging="720"/>
        <w:rPr>
          <w:rFonts w:ascii="Arial" w:hAnsi="Arial" w:cs="Arial"/>
          <w:b/>
          <w:sz w:val="22"/>
          <w:szCs w:val="22"/>
        </w:rPr>
      </w:pPr>
      <w:r w:rsidRPr="001D3027">
        <w:rPr>
          <w:rFonts w:ascii="Arial" w:hAnsi="Arial" w:cs="Arial"/>
          <w:b/>
          <w:sz w:val="20"/>
          <w:szCs w:val="20"/>
        </w:rPr>
        <w:t>BENEFICIARIES’ RIGHT TO INFORMATION</w:t>
      </w:r>
      <w:r w:rsidRPr="00E54443">
        <w:rPr>
          <w:rFonts w:ascii="Arial" w:hAnsi="Arial" w:cs="Arial"/>
          <w:b/>
          <w:sz w:val="22"/>
          <w:szCs w:val="22"/>
        </w:rPr>
        <w:t xml:space="preserve"> </w:t>
      </w:r>
    </w:p>
    <w:p w:rsidR="00174744" w:rsidRDefault="00174744" w:rsidP="00174744">
      <w:pPr>
        <w:tabs>
          <w:tab w:val="left" w:pos="1440"/>
        </w:tabs>
        <w:rPr>
          <w:rFonts w:ascii="Arial" w:hAnsi="Arial" w:cs="Arial"/>
          <w:b/>
          <w:sz w:val="20"/>
          <w:szCs w:val="20"/>
        </w:rPr>
      </w:pPr>
    </w:p>
    <w:p w:rsidR="00E54443" w:rsidRDefault="00E54443" w:rsidP="00D266E5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:rsidR="00174744" w:rsidRPr="00E54443" w:rsidRDefault="00174744" w:rsidP="00D266E5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E54443">
        <w:rPr>
          <w:rFonts w:ascii="Arial" w:hAnsi="Arial" w:cs="Arial"/>
          <w:b/>
          <w:bCs/>
          <w:sz w:val="24"/>
          <w:szCs w:val="24"/>
          <w:u w:val="single"/>
        </w:rPr>
        <w:t xml:space="preserve">WEEK NINE- FIDUCIARY DUTIES </w:t>
      </w:r>
    </w:p>
    <w:p w:rsidR="00174744" w:rsidRPr="007A696F" w:rsidRDefault="00174744" w:rsidP="00174744">
      <w:pPr>
        <w:rPr>
          <w:rFonts w:ascii="Arial" w:hAnsi="Arial" w:cs="Arial"/>
          <w:sz w:val="20"/>
          <w:szCs w:val="20"/>
        </w:rPr>
      </w:pPr>
    </w:p>
    <w:p w:rsidR="00174744" w:rsidRPr="00271D98" w:rsidRDefault="00174744" w:rsidP="00092C11">
      <w:pPr>
        <w:pStyle w:val="ListParagraph"/>
        <w:numPr>
          <w:ilvl w:val="0"/>
          <w:numId w:val="45"/>
        </w:numPr>
        <w:ind w:hanging="720"/>
        <w:jc w:val="both"/>
        <w:rPr>
          <w:rFonts w:ascii="Arial" w:hAnsi="Arial" w:cs="Arial"/>
          <w:b/>
          <w:sz w:val="22"/>
          <w:szCs w:val="22"/>
        </w:rPr>
      </w:pPr>
      <w:r w:rsidRPr="00271D98">
        <w:rPr>
          <w:rFonts w:ascii="Arial" w:hAnsi="Arial" w:cs="Arial"/>
          <w:b/>
          <w:sz w:val="22"/>
          <w:szCs w:val="22"/>
        </w:rPr>
        <w:t xml:space="preserve">Fiduciary Relationships </w:t>
      </w:r>
    </w:p>
    <w:p w:rsidR="00174744" w:rsidRPr="00271D98" w:rsidRDefault="00174744" w:rsidP="00174744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174744" w:rsidRPr="00271D98" w:rsidRDefault="00174744" w:rsidP="00092C11">
      <w:pPr>
        <w:pStyle w:val="ListParagraph"/>
        <w:numPr>
          <w:ilvl w:val="0"/>
          <w:numId w:val="46"/>
        </w:numPr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Trustees </w:t>
      </w:r>
    </w:p>
    <w:p w:rsidR="00174744" w:rsidRPr="00271D98" w:rsidRDefault="00174744" w:rsidP="00092C11">
      <w:pPr>
        <w:pStyle w:val="ListParagraph"/>
        <w:numPr>
          <w:ilvl w:val="0"/>
          <w:numId w:val="46"/>
        </w:numPr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Directors </w:t>
      </w:r>
    </w:p>
    <w:p w:rsidR="00174744" w:rsidRPr="00271D98" w:rsidRDefault="00174744" w:rsidP="00092C11">
      <w:pPr>
        <w:pStyle w:val="ListParagraph"/>
        <w:numPr>
          <w:ilvl w:val="0"/>
          <w:numId w:val="46"/>
        </w:numPr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Agents </w:t>
      </w:r>
    </w:p>
    <w:p w:rsidR="00174744" w:rsidRPr="00271D98" w:rsidRDefault="00174744" w:rsidP="00092C11">
      <w:pPr>
        <w:pStyle w:val="ListParagraph"/>
        <w:numPr>
          <w:ilvl w:val="0"/>
          <w:numId w:val="46"/>
        </w:numPr>
        <w:spacing w:after="200" w:line="276" w:lineRule="auto"/>
        <w:ind w:left="1440" w:hanging="720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Partners </w:t>
      </w:r>
    </w:p>
    <w:p w:rsidR="00174744" w:rsidRPr="00271D98" w:rsidRDefault="00174744" w:rsidP="00092C11">
      <w:pPr>
        <w:pStyle w:val="ListParagraph"/>
        <w:numPr>
          <w:ilvl w:val="0"/>
          <w:numId w:val="46"/>
        </w:numPr>
        <w:ind w:left="1440" w:hanging="720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Collective Sale Committee</w:t>
      </w:r>
    </w:p>
    <w:p w:rsidR="00174744" w:rsidRPr="00271D98" w:rsidRDefault="00174744" w:rsidP="00092C11">
      <w:pPr>
        <w:pStyle w:val="ListParagraph"/>
        <w:numPr>
          <w:ilvl w:val="0"/>
          <w:numId w:val="46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Solicitors </w:t>
      </w:r>
    </w:p>
    <w:p w:rsidR="00174744" w:rsidRPr="00271D98" w:rsidRDefault="00174744" w:rsidP="00092C11">
      <w:pPr>
        <w:pStyle w:val="ListParagraph"/>
        <w:numPr>
          <w:ilvl w:val="0"/>
          <w:numId w:val="46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Employees </w:t>
      </w:r>
    </w:p>
    <w:p w:rsidR="00174744" w:rsidRPr="00271D98" w:rsidRDefault="00174744" w:rsidP="00092C11">
      <w:pPr>
        <w:pStyle w:val="ListParagraph"/>
        <w:numPr>
          <w:ilvl w:val="0"/>
          <w:numId w:val="46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Parents/Guardians? </w:t>
      </w:r>
    </w:p>
    <w:p w:rsidR="00174744" w:rsidRPr="00271D98" w:rsidRDefault="00174744" w:rsidP="00092C11">
      <w:pPr>
        <w:pStyle w:val="ListParagraph"/>
        <w:numPr>
          <w:ilvl w:val="0"/>
          <w:numId w:val="46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Fiduciary relationships in the marketplace</w:t>
      </w:r>
    </w:p>
    <w:p w:rsidR="00174744" w:rsidRPr="00271D98" w:rsidRDefault="00174744" w:rsidP="00092C11">
      <w:pPr>
        <w:pStyle w:val="ListParagraph"/>
        <w:numPr>
          <w:ilvl w:val="0"/>
          <w:numId w:val="46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Relevance of contract law </w:t>
      </w:r>
    </w:p>
    <w:p w:rsidR="00174744" w:rsidRPr="00271D98" w:rsidRDefault="00174744" w:rsidP="00174744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</w:p>
    <w:p w:rsidR="00174744" w:rsidRPr="00271D98" w:rsidRDefault="00174744" w:rsidP="00092C11">
      <w:pPr>
        <w:pStyle w:val="ListParagraph"/>
        <w:numPr>
          <w:ilvl w:val="0"/>
          <w:numId w:val="45"/>
        </w:numPr>
        <w:tabs>
          <w:tab w:val="left" w:pos="1440"/>
        </w:tabs>
        <w:ind w:hanging="720"/>
        <w:jc w:val="both"/>
        <w:rPr>
          <w:rFonts w:ascii="Arial" w:hAnsi="Arial" w:cs="Arial"/>
          <w:b/>
          <w:sz w:val="22"/>
          <w:szCs w:val="22"/>
        </w:rPr>
      </w:pPr>
      <w:r w:rsidRPr="00271D98">
        <w:rPr>
          <w:rFonts w:ascii="Arial" w:hAnsi="Arial" w:cs="Arial"/>
          <w:b/>
          <w:sz w:val="22"/>
          <w:szCs w:val="22"/>
        </w:rPr>
        <w:t xml:space="preserve">Fiduciary Duties </w:t>
      </w:r>
    </w:p>
    <w:p w:rsidR="00174744" w:rsidRPr="00271D98" w:rsidRDefault="00174744" w:rsidP="00174744">
      <w:pPr>
        <w:pStyle w:val="ListParagraph"/>
        <w:tabs>
          <w:tab w:val="left" w:pos="1440"/>
        </w:tabs>
        <w:jc w:val="both"/>
        <w:rPr>
          <w:rFonts w:ascii="Arial" w:hAnsi="Arial" w:cs="Arial"/>
          <w:sz w:val="22"/>
          <w:szCs w:val="22"/>
          <w:u w:val="single"/>
        </w:rPr>
      </w:pPr>
    </w:p>
    <w:p w:rsidR="00174744" w:rsidRPr="00271D98" w:rsidRDefault="00174744" w:rsidP="00092C11">
      <w:pPr>
        <w:pStyle w:val="ListParagraph"/>
        <w:numPr>
          <w:ilvl w:val="0"/>
          <w:numId w:val="47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Distinguishing non-fiduciary duties </w:t>
      </w:r>
    </w:p>
    <w:p w:rsidR="00174744" w:rsidRPr="00271D98" w:rsidRDefault="00174744" w:rsidP="00092C11">
      <w:pPr>
        <w:pStyle w:val="ListParagraph"/>
        <w:numPr>
          <w:ilvl w:val="0"/>
          <w:numId w:val="47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Duty to avoid conflict of duty and interest </w:t>
      </w:r>
    </w:p>
    <w:p w:rsidR="00174744" w:rsidRPr="00271D98" w:rsidRDefault="00174744" w:rsidP="00174744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ab/>
        <w:t xml:space="preserve">Fair/Self-Dealing Rules </w:t>
      </w:r>
    </w:p>
    <w:p w:rsidR="00174744" w:rsidRPr="00271D98" w:rsidRDefault="00174744" w:rsidP="00092C11">
      <w:pPr>
        <w:pStyle w:val="ListParagraph"/>
        <w:numPr>
          <w:ilvl w:val="0"/>
          <w:numId w:val="47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Duty to avoid conflict of duties </w:t>
      </w:r>
    </w:p>
    <w:p w:rsidR="00174744" w:rsidRPr="00271D98" w:rsidRDefault="00174744" w:rsidP="00092C11">
      <w:pPr>
        <w:pStyle w:val="ListParagraph"/>
        <w:numPr>
          <w:ilvl w:val="0"/>
          <w:numId w:val="47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Duty to avoid unauthorized profits </w:t>
      </w:r>
    </w:p>
    <w:p w:rsidR="00174744" w:rsidRPr="00271D98" w:rsidRDefault="00174744" w:rsidP="00092C11">
      <w:pPr>
        <w:pStyle w:val="ListParagraph"/>
        <w:numPr>
          <w:ilvl w:val="0"/>
          <w:numId w:val="47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Positive fiduciary duties? </w:t>
      </w:r>
    </w:p>
    <w:p w:rsidR="00174744" w:rsidRPr="00271D98" w:rsidRDefault="00174744" w:rsidP="00092C11">
      <w:pPr>
        <w:pStyle w:val="ListParagraph"/>
        <w:numPr>
          <w:ilvl w:val="0"/>
          <w:numId w:val="47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Different fiduciary duties in different fiduciary relationships</w:t>
      </w:r>
    </w:p>
    <w:p w:rsidR="00174744" w:rsidRPr="00271D98" w:rsidRDefault="00174744" w:rsidP="00174744">
      <w:pPr>
        <w:tabs>
          <w:tab w:val="left" w:pos="1440"/>
        </w:tabs>
        <w:jc w:val="both"/>
        <w:rPr>
          <w:rFonts w:ascii="Arial" w:hAnsi="Arial" w:cs="Arial"/>
          <w:sz w:val="22"/>
          <w:szCs w:val="22"/>
        </w:rPr>
      </w:pPr>
    </w:p>
    <w:p w:rsidR="00174744" w:rsidRPr="00271D98" w:rsidRDefault="00174744" w:rsidP="00092C11">
      <w:pPr>
        <w:pStyle w:val="ListParagraph"/>
        <w:numPr>
          <w:ilvl w:val="0"/>
          <w:numId w:val="45"/>
        </w:numPr>
        <w:tabs>
          <w:tab w:val="left" w:pos="1440"/>
        </w:tabs>
        <w:ind w:hanging="720"/>
        <w:jc w:val="both"/>
        <w:rPr>
          <w:rFonts w:ascii="Arial" w:hAnsi="Arial" w:cs="Arial"/>
          <w:b/>
          <w:sz w:val="22"/>
          <w:szCs w:val="22"/>
        </w:rPr>
      </w:pPr>
      <w:r w:rsidRPr="00271D98">
        <w:rPr>
          <w:rFonts w:ascii="Arial" w:hAnsi="Arial" w:cs="Arial"/>
          <w:b/>
          <w:sz w:val="22"/>
          <w:szCs w:val="22"/>
        </w:rPr>
        <w:t xml:space="preserve">Distinguishing the duty of confidence </w:t>
      </w:r>
    </w:p>
    <w:p w:rsidR="00174744" w:rsidRPr="00271D98" w:rsidRDefault="00174744" w:rsidP="00174744">
      <w:pPr>
        <w:pStyle w:val="ListParagraph"/>
        <w:tabs>
          <w:tab w:val="left" w:pos="1440"/>
        </w:tabs>
        <w:jc w:val="both"/>
        <w:rPr>
          <w:rFonts w:ascii="Arial" w:hAnsi="Arial" w:cs="Arial"/>
          <w:b/>
          <w:sz w:val="22"/>
          <w:szCs w:val="22"/>
        </w:rPr>
      </w:pPr>
    </w:p>
    <w:p w:rsidR="00174744" w:rsidRPr="00271D98" w:rsidRDefault="00174744" w:rsidP="00092C11">
      <w:pPr>
        <w:pStyle w:val="ListParagraph"/>
        <w:numPr>
          <w:ilvl w:val="0"/>
          <w:numId w:val="45"/>
        </w:numPr>
        <w:tabs>
          <w:tab w:val="left" w:pos="1440"/>
        </w:tabs>
        <w:ind w:hanging="720"/>
        <w:jc w:val="both"/>
        <w:rPr>
          <w:rFonts w:ascii="Arial" w:hAnsi="Arial" w:cs="Arial"/>
          <w:b/>
          <w:sz w:val="22"/>
          <w:szCs w:val="22"/>
        </w:rPr>
      </w:pPr>
      <w:r w:rsidRPr="00271D98">
        <w:rPr>
          <w:rFonts w:ascii="Arial" w:hAnsi="Arial" w:cs="Arial"/>
          <w:b/>
          <w:sz w:val="22"/>
          <w:szCs w:val="22"/>
        </w:rPr>
        <w:t>Resignation and Fiduciary Duties</w:t>
      </w:r>
    </w:p>
    <w:p w:rsidR="00174744" w:rsidRPr="00271D98" w:rsidRDefault="00174744" w:rsidP="00174744">
      <w:pPr>
        <w:pStyle w:val="ListParagraph"/>
        <w:tabs>
          <w:tab w:val="left" w:pos="1440"/>
        </w:tabs>
        <w:jc w:val="both"/>
        <w:rPr>
          <w:rFonts w:ascii="Arial" w:hAnsi="Arial" w:cs="Arial"/>
          <w:b/>
          <w:sz w:val="22"/>
          <w:szCs w:val="22"/>
        </w:rPr>
      </w:pPr>
    </w:p>
    <w:p w:rsidR="00174744" w:rsidRDefault="00174744" w:rsidP="001D3027">
      <w:pPr>
        <w:pStyle w:val="ListParagraph"/>
        <w:numPr>
          <w:ilvl w:val="0"/>
          <w:numId w:val="45"/>
        </w:numPr>
        <w:tabs>
          <w:tab w:val="left" w:pos="1440"/>
        </w:tabs>
        <w:ind w:hanging="720"/>
        <w:jc w:val="both"/>
        <w:rPr>
          <w:rFonts w:ascii="Arial" w:hAnsi="Arial" w:cs="Arial"/>
          <w:b/>
          <w:sz w:val="22"/>
          <w:szCs w:val="22"/>
        </w:rPr>
      </w:pPr>
      <w:r w:rsidRPr="00271D98">
        <w:rPr>
          <w:rFonts w:ascii="Arial" w:hAnsi="Arial" w:cs="Arial"/>
          <w:b/>
          <w:sz w:val="22"/>
          <w:szCs w:val="22"/>
        </w:rPr>
        <w:t xml:space="preserve">Remedies for breach of fiduciary duty </w:t>
      </w:r>
    </w:p>
    <w:p w:rsidR="001D3027" w:rsidRPr="001D3027" w:rsidRDefault="001D3027" w:rsidP="001D3027">
      <w:pPr>
        <w:pStyle w:val="ListParagraph"/>
        <w:rPr>
          <w:rFonts w:ascii="Arial" w:hAnsi="Arial" w:cs="Arial"/>
          <w:b/>
          <w:sz w:val="22"/>
          <w:szCs w:val="22"/>
        </w:rPr>
      </w:pPr>
    </w:p>
    <w:p w:rsidR="00174744" w:rsidRPr="00271D98" w:rsidRDefault="00174744" w:rsidP="001D3027">
      <w:pPr>
        <w:pStyle w:val="ListParagraph"/>
        <w:numPr>
          <w:ilvl w:val="0"/>
          <w:numId w:val="48"/>
        </w:numPr>
        <w:tabs>
          <w:tab w:val="left" w:pos="1440"/>
        </w:tabs>
        <w:spacing w:before="12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Rescission </w:t>
      </w:r>
    </w:p>
    <w:p w:rsidR="00174744" w:rsidRPr="00271D98" w:rsidRDefault="00174744" w:rsidP="00092C11">
      <w:pPr>
        <w:pStyle w:val="ListParagraph"/>
        <w:numPr>
          <w:ilvl w:val="0"/>
          <w:numId w:val="48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Equitable compensation </w:t>
      </w:r>
    </w:p>
    <w:p w:rsidR="00174744" w:rsidRPr="00271D98" w:rsidRDefault="00174744" w:rsidP="00092C11">
      <w:pPr>
        <w:pStyle w:val="ListParagraph"/>
        <w:numPr>
          <w:ilvl w:val="0"/>
          <w:numId w:val="48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Account of profits</w:t>
      </w:r>
    </w:p>
    <w:p w:rsidR="00174744" w:rsidRPr="00271D98" w:rsidRDefault="00174744" w:rsidP="00092C11">
      <w:pPr>
        <w:pStyle w:val="ListParagraph"/>
        <w:numPr>
          <w:ilvl w:val="0"/>
          <w:numId w:val="48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Constructive trust </w:t>
      </w:r>
    </w:p>
    <w:p w:rsidR="00174744" w:rsidRPr="00271D98" w:rsidRDefault="00174744" w:rsidP="00092C11">
      <w:pPr>
        <w:pStyle w:val="ListParagraph"/>
        <w:numPr>
          <w:ilvl w:val="0"/>
          <w:numId w:val="48"/>
        </w:numPr>
        <w:tabs>
          <w:tab w:val="left" w:pos="1440"/>
        </w:tabs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Equitable allowances</w:t>
      </w:r>
    </w:p>
    <w:p w:rsidR="00174744" w:rsidRDefault="00174744" w:rsidP="00174744">
      <w:pPr>
        <w:pStyle w:val="ListParagraph"/>
        <w:tabs>
          <w:tab w:val="left" w:pos="1440"/>
        </w:tabs>
        <w:ind w:left="1080"/>
        <w:jc w:val="both"/>
        <w:rPr>
          <w:rFonts w:ascii="Arial" w:hAnsi="Arial" w:cs="Arial"/>
          <w:sz w:val="20"/>
          <w:szCs w:val="20"/>
        </w:rPr>
      </w:pPr>
    </w:p>
    <w:p w:rsidR="00D266E5" w:rsidRDefault="00D266E5" w:rsidP="00174744">
      <w:pPr>
        <w:jc w:val="center"/>
        <w:rPr>
          <w:rFonts w:ascii="Arial" w:hAnsi="Arial" w:cs="Arial"/>
          <w:u w:val="single"/>
        </w:rPr>
      </w:pPr>
    </w:p>
    <w:p w:rsidR="00271D98" w:rsidRDefault="00271D98">
      <w:pPr>
        <w:spacing w:after="20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br w:type="page"/>
      </w:r>
    </w:p>
    <w:p w:rsidR="00271D98" w:rsidRDefault="00174744" w:rsidP="008333D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271D98">
        <w:rPr>
          <w:rFonts w:ascii="Arial" w:hAnsi="Arial" w:cs="Arial"/>
          <w:b/>
          <w:bCs/>
          <w:sz w:val="24"/>
          <w:szCs w:val="24"/>
          <w:u w:val="single"/>
        </w:rPr>
        <w:lastRenderedPageBreak/>
        <w:t>WEEK TEN – BREACH OF TRUST: REMEDIES AGAINST THE TRUSTEES &amp;</w:t>
      </w:r>
    </w:p>
    <w:p w:rsidR="00174744" w:rsidRPr="00271D98" w:rsidRDefault="00174744" w:rsidP="00F80354">
      <w:pPr>
        <w:ind w:left="720" w:firstLine="720"/>
        <w:rPr>
          <w:rFonts w:ascii="Arial" w:hAnsi="Arial" w:cs="Arial"/>
          <w:b/>
          <w:bCs/>
          <w:sz w:val="24"/>
          <w:szCs w:val="24"/>
          <w:u w:val="single"/>
        </w:rPr>
      </w:pPr>
      <w:r w:rsidRPr="00271D98">
        <w:rPr>
          <w:rFonts w:ascii="Arial" w:hAnsi="Arial" w:cs="Arial"/>
          <w:b/>
          <w:bCs/>
          <w:sz w:val="24"/>
          <w:szCs w:val="24"/>
          <w:u w:val="single"/>
        </w:rPr>
        <w:t xml:space="preserve"> DEFENCES</w:t>
      </w:r>
    </w:p>
    <w:p w:rsidR="00174744" w:rsidRDefault="00174744" w:rsidP="00174744">
      <w:pPr>
        <w:jc w:val="both"/>
        <w:rPr>
          <w:rFonts w:ascii="Arial" w:hAnsi="Arial" w:cs="Arial"/>
          <w:sz w:val="20"/>
          <w:szCs w:val="20"/>
        </w:rPr>
      </w:pPr>
    </w:p>
    <w:p w:rsidR="00174744" w:rsidRPr="002F4B3B" w:rsidRDefault="00174744" w:rsidP="00174744">
      <w:pPr>
        <w:jc w:val="both"/>
        <w:rPr>
          <w:rFonts w:ascii="Arial" w:hAnsi="Arial" w:cs="Arial"/>
          <w:sz w:val="20"/>
          <w:szCs w:val="20"/>
        </w:rPr>
      </w:pPr>
    </w:p>
    <w:p w:rsidR="00174744" w:rsidRPr="00271D98" w:rsidRDefault="00174744" w:rsidP="00092C11">
      <w:pPr>
        <w:pStyle w:val="ListParagraph"/>
        <w:numPr>
          <w:ilvl w:val="0"/>
          <w:numId w:val="49"/>
        </w:numPr>
        <w:spacing w:after="200" w:line="276" w:lineRule="auto"/>
        <w:ind w:hanging="720"/>
        <w:jc w:val="both"/>
        <w:rPr>
          <w:rFonts w:ascii="Arial" w:hAnsi="Arial" w:cs="Arial"/>
          <w:b/>
          <w:bCs/>
          <w:sz w:val="20"/>
          <w:szCs w:val="20"/>
        </w:rPr>
      </w:pPr>
      <w:r w:rsidRPr="00271D98">
        <w:rPr>
          <w:rFonts w:ascii="Arial" w:hAnsi="Arial" w:cs="Arial"/>
          <w:b/>
          <w:bCs/>
          <w:sz w:val="20"/>
          <w:szCs w:val="20"/>
        </w:rPr>
        <w:t xml:space="preserve">WHAT AMOUNTS TO A BREACH OF TRUST </w:t>
      </w:r>
    </w:p>
    <w:p w:rsidR="00174744" w:rsidRPr="00271D98" w:rsidRDefault="00174744" w:rsidP="00174744">
      <w:pPr>
        <w:pStyle w:val="ListParagraph"/>
        <w:jc w:val="both"/>
        <w:rPr>
          <w:rFonts w:ascii="Arial" w:hAnsi="Arial" w:cs="Arial"/>
          <w:i/>
          <w:sz w:val="22"/>
          <w:szCs w:val="22"/>
        </w:rPr>
      </w:pPr>
    </w:p>
    <w:p w:rsidR="00174744" w:rsidRPr="00271D98" w:rsidRDefault="00174744" w:rsidP="00092C11">
      <w:pPr>
        <w:pStyle w:val="ListParagraph"/>
        <w:numPr>
          <w:ilvl w:val="0"/>
          <w:numId w:val="53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Position of a trustee of a resulting or constructive trust </w:t>
      </w:r>
    </w:p>
    <w:p w:rsidR="00174744" w:rsidRPr="00271D98" w:rsidRDefault="00174744" w:rsidP="00174744">
      <w:pPr>
        <w:pStyle w:val="ListParagraph"/>
        <w:jc w:val="both"/>
        <w:rPr>
          <w:rFonts w:ascii="Arial" w:hAnsi="Arial" w:cs="Arial"/>
          <w:sz w:val="22"/>
          <w:szCs w:val="22"/>
          <w:u w:val="single"/>
        </w:rPr>
      </w:pPr>
    </w:p>
    <w:p w:rsidR="00174744" w:rsidRPr="00271D98" w:rsidRDefault="00174744" w:rsidP="00092C11">
      <w:pPr>
        <w:pStyle w:val="ListParagraph"/>
        <w:numPr>
          <w:ilvl w:val="0"/>
          <w:numId w:val="49"/>
        </w:numPr>
        <w:ind w:hanging="7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71D98">
        <w:rPr>
          <w:rFonts w:ascii="Arial" w:hAnsi="Arial" w:cs="Arial"/>
          <w:b/>
          <w:bCs/>
          <w:sz w:val="20"/>
          <w:szCs w:val="20"/>
        </w:rPr>
        <w:t>ACCOUNT OF PROFITS</w:t>
      </w:r>
    </w:p>
    <w:p w:rsidR="00174744" w:rsidRPr="00271D98" w:rsidRDefault="00174744" w:rsidP="00174744">
      <w:pPr>
        <w:pStyle w:val="ListParagraph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174744" w:rsidRPr="00271D98" w:rsidRDefault="00174744" w:rsidP="00092C11">
      <w:pPr>
        <w:pStyle w:val="ListParagraph"/>
        <w:numPr>
          <w:ilvl w:val="0"/>
          <w:numId w:val="49"/>
        </w:numPr>
        <w:ind w:hanging="7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71D98">
        <w:rPr>
          <w:rFonts w:ascii="Arial" w:hAnsi="Arial" w:cs="Arial"/>
          <w:b/>
          <w:bCs/>
          <w:sz w:val="20"/>
          <w:szCs w:val="20"/>
        </w:rPr>
        <w:t xml:space="preserve">PERSONAL ACTIONS AGAINST THE TRUSTEES FOR LOSS </w:t>
      </w:r>
    </w:p>
    <w:p w:rsidR="00174744" w:rsidRPr="00271D98" w:rsidRDefault="00174744" w:rsidP="00174744">
      <w:pPr>
        <w:ind w:left="1440"/>
        <w:jc w:val="both"/>
        <w:rPr>
          <w:rFonts w:ascii="Arial" w:hAnsi="Arial" w:cs="Arial"/>
          <w:i/>
          <w:sz w:val="22"/>
          <w:szCs w:val="22"/>
          <w:u w:val="single"/>
        </w:rPr>
      </w:pPr>
    </w:p>
    <w:p w:rsidR="00174744" w:rsidRPr="00271D98" w:rsidRDefault="00174744" w:rsidP="00092C11">
      <w:pPr>
        <w:pStyle w:val="ListParagraph"/>
        <w:numPr>
          <w:ilvl w:val="0"/>
          <w:numId w:val="54"/>
        </w:numPr>
        <w:ind w:left="144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Account </w:t>
      </w:r>
    </w:p>
    <w:p w:rsidR="00174744" w:rsidRPr="00271D98" w:rsidRDefault="00174744" w:rsidP="00092C11">
      <w:pPr>
        <w:pStyle w:val="ListParagraph"/>
        <w:numPr>
          <w:ilvl w:val="0"/>
          <w:numId w:val="54"/>
        </w:numPr>
        <w:ind w:left="144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Equitable compensation </w:t>
      </w:r>
    </w:p>
    <w:p w:rsidR="00174744" w:rsidRPr="00271D98" w:rsidRDefault="00174744" w:rsidP="00174744">
      <w:pPr>
        <w:ind w:left="2160" w:hanging="720"/>
        <w:jc w:val="both"/>
        <w:rPr>
          <w:rFonts w:ascii="Arial" w:hAnsi="Arial" w:cs="Arial"/>
          <w:i/>
          <w:sz w:val="22"/>
          <w:szCs w:val="22"/>
        </w:rPr>
      </w:pPr>
    </w:p>
    <w:p w:rsidR="00174744" w:rsidRPr="00271D98" w:rsidRDefault="00174744" w:rsidP="00092C11">
      <w:pPr>
        <w:pStyle w:val="ListParagraph"/>
        <w:numPr>
          <w:ilvl w:val="0"/>
          <w:numId w:val="49"/>
        </w:numPr>
        <w:ind w:hanging="720"/>
        <w:jc w:val="both"/>
        <w:rPr>
          <w:rFonts w:ascii="Arial" w:hAnsi="Arial" w:cs="Arial"/>
          <w:b/>
          <w:bCs/>
          <w:sz w:val="20"/>
          <w:szCs w:val="20"/>
        </w:rPr>
      </w:pPr>
      <w:r w:rsidRPr="00271D98">
        <w:rPr>
          <w:rFonts w:ascii="Arial" w:hAnsi="Arial" w:cs="Arial"/>
          <w:b/>
          <w:bCs/>
          <w:sz w:val="20"/>
          <w:szCs w:val="20"/>
        </w:rPr>
        <w:t>ELECTION BETWEEN COMPENSATORY AND RESTITUTIONARY REMEDIES</w:t>
      </w:r>
    </w:p>
    <w:p w:rsidR="00174744" w:rsidRPr="00271D98" w:rsidRDefault="00174744" w:rsidP="00174744">
      <w:pPr>
        <w:jc w:val="both"/>
        <w:rPr>
          <w:rFonts w:ascii="Arial" w:hAnsi="Arial" w:cs="Arial"/>
          <w:sz w:val="22"/>
          <w:szCs w:val="22"/>
        </w:rPr>
      </w:pPr>
    </w:p>
    <w:p w:rsidR="00174744" w:rsidRPr="00271D98" w:rsidRDefault="00174744" w:rsidP="00092C11">
      <w:pPr>
        <w:pStyle w:val="ListParagraph"/>
        <w:numPr>
          <w:ilvl w:val="0"/>
          <w:numId w:val="49"/>
        </w:numPr>
        <w:spacing w:after="200" w:line="276" w:lineRule="auto"/>
        <w:ind w:hanging="720"/>
        <w:jc w:val="both"/>
        <w:rPr>
          <w:rFonts w:ascii="Arial" w:hAnsi="Arial" w:cs="Arial"/>
          <w:b/>
          <w:bCs/>
          <w:sz w:val="20"/>
          <w:szCs w:val="20"/>
        </w:rPr>
      </w:pPr>
      <w:r w:rsidRPr="00271D98">
        <w:rPr>
          <w:rFonts w:ascii="Arial" w:hAnsi="Arial" w:cs="Arial"/>
          <w:b/>
          <w:bCs/>
          <w:sz w:val="20"/>
          <w:szCs w:val="20"/>
        </w:rPr>
        <w:t xml:space="preserve">PERSONAL LIABILITY </w:t>
      </w:r>
    </w:p>
    <w:p w:rsidR="00174744" w:rsidRPr="00271D98" w:rsidRDefault="00174744" w:rsidP="00092C11">
      <w:pPr>
        <w:pStyle w:val="ListParagraph"/>
        <w:numPr>
          <w:ilvl w:val="0"/>
          <w:numId w:val="50"/>
        </w:numPr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Breaches before appointment </w:t>
      </w:r>
    </w:p>
    <w:p w:rsidR="00174744" w:rsidRPr="00271D98" w:rsidRDefault="00174744" w:rsidP="00092C11">
      <w:pPr>
        <w:pStyle w:val="ListParagraph"/>
        <w:numPr>
          <w:ilvl w:val="0"/>
          <w:numId w:val="50"/>
        </w:numPr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Breaches after retirement </w:t>
      </w:r>
    </w:p>
    <w:p w:rsidR="00174744" w:rsidRPr="00271D98" w:rsidRDefault="00174744" w:rsidP="00174744">
      <w:pPr>
        <w:jc w:val="both"/>
        <w:rPr>
          <w:rFonts w:ascii="Arial" w:hAnsi="Arial" w:cs="Arial"/>
          <w:i/>
          <w:sz w:val="22"/>
          <w:szCs w:val="22"/>
        </w:rPr>
      </w:pPr>
    </w:p>
    <w:p w:rsidR="00174744" w:rsidRPr="00271D98" w:rsidRDefault="00174744" w:rsidP="00092C11">
      <w:pPr>
        <w:pStyle w:val="ListParagraph"/>
        <w:numPr>
          <w:ilvl w:val="0"/>
          <w:numId w:val="49"/>
        </w:numPr>
        <w:ind w:hanging="720"/>
        <w:jc w:val="both"/>
        <w:rPr>
          <w:rFonts w:ascii="Arial" w:hAnsi="Arial" w:cs="Arial"/>
          <w:b/>
          <w:bCs/>
          <w:sz w:val="20"/>
          <w:szCs w:val="20"/>
        </w:rPr>
      </w:pPr>
      <w:r w:rsidRPr="00271D98">
        <w:rPr>
          <w:rFonts w:ascii="Arial" w:hAnsi="Arial" w:cs="Arial"/>
          <w:b/>
          <w:bCs/>
          <w:sz w:val="20"/>
          <w:szCs w:val="20"/>
        </w:rPr>
        <w:t xml:space="preserve">MEASURE OF LIABILITY FOR LOSS </w:t>
      </w:r>
    </w:p>
    <w:p w:rsidR="00174744" w:rsidRPr="00271D98" w:rsidRDefault="00174744" w:rsidP="00092C11">
      <w:pPr>
        <w:pStyle w:val="ListParagraph"/>
        <w:numPr>
          <w:ilvl w:val="0"/>
          <w:numId w:val="51"/>
        </w:numPr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Investments</w:t>
      </w:r>
    </w:p>
    <w:p w:rsidR="00174744" w:rsidRPr="00271D98" w:rsidRDefault="00174744" w:rsidP="00092C11">
      <w:pPr>
        <w:pStyle w:val="ListParagraph"/>
        <w:numPr>
          <w:ilvl w:val="0"/>
          <w:numId w:val="51"/>
        </w:numPr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Profit in one transaction and loss in another </w:t>
      </w:r>
    </w:p>
    <w:p w:rsidR="00174744" w:rsidRPr="00271D98" w:rsidRDefault="00174744" w:rsidP="00092C11">
      <w:pPr>
        <w:pStyle w:val="ListParagraph"/>
        <w:numPr>
          <w:ilvl w:val="0"/>
          <w:numId w:val="51"/>
        </w:numPr>
        <w:ind w:left="144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Interest </w:t>
      </w:r>
    </w:p>
    <w:p w:rsidR="00174744" w:rsidRPr="00271D98" w:rsidRDefault="00174744" w:rsidP="00174744">
      <w:pPr>
        <w:pStyle w:val="ListParagraph"/>
        <w:ind w:left="1080"/>
        <w:jc w:val="both"/>
        <w:rPr>
          <w:rFonts w:ascii="Arial" w:hAnsi="Arial" w:cs="Arial"/>
          <w:sz w:val="22"/>
          <w:szCs w:val="22"/>
          <w:u w:val="single"/>
        </w:rPr>
      </w:pPr>
    </w:p>
    <w:p w:rsidR="00174744" w:rsidRPr="00271D98" w:rsidRDefault="00174744" w:rsidP="00092C11">
      <w:pPr>
        <w:pStyle w:val="ListParagraph"/>
        <w:numPr>
          <w:ilvl w:val="0"/>
          <w:numId w:val="49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b/>
          <w:bCs/>
          <w:sz w:val="20"/>
          <w:szCs w:val="20"/>
        </w:rPr>
        <w:t>DEFENCES</w:t>
      </w:r>
      <w:r w:rsidRPr="00271D98">
        <w:rPr>
          <w:rFonts w:ascii="Arial" w:hAnsi="Arial" w:cs="Arial"/>
          <w:sz w:val="22"/>
          <w:szCs w:val="22"/>
        </w:rPr>
        <w:t xml:space="preserve"> (a selection)</w:t>
      </w:r>
    </w:p>
    <w:p w:rsidR="00174744" w:rsidRPr="00271D98" w:rsidRDefault="00174744" w:rsidP="00092C11">
      <w:pPr>
        <w:pStyle w:val="ListParagraph"/>
        <w:numPr>
          <w:ilvl w:val="0"/>
          <w:numId w:val="52"/>
        </w:numPr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Concurrence of beneficiary </w:t>
      </w:r>
    </w:p>
    <w:p w:rsidR="00174744" w:rsidRPr="00271D98" w:rsidRDefault="00174744" w:rsidP="00092C11">
      <w:pPr>
        <w:pStyle w:val="ListParagraph"/>
        <w:numPr>
          <w:ilvl w:val="0"/>
          <w:numId w:val="52"/>
        </w:numPr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Power of court to provide relief </w:t>
      </w:r>
    </w:p>
    <w:p w:rsidR="00174744" w:rsidRPr="00271D98" w:rsidRDefault="00174744" w:rsidP="00092C11">
      <w:pPr>
        <w:pStyle w:val="ListParagraph"/>
        <w:numPr>
          <w:ilvl w:val="0"/>
          <w:numId w:val="52"/>
        </w:numPr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Indemnification by a beneficiary </w:t>
      </w:r>
    </w:p>
    <w:p w:rsidR="00174744" w:rsidRPr="00271D98" w:rsidRDefault="00174744" w:rsidP="00092C11">
      <w:pPr>
        <w:pStyle w:val="ListParagraph"/>
        <w:numPr>
          <w:ilvl w:val="0"/>
          <w:numId w:val="52"/>
        </w:numPr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Exemption clauses </w:t>
      </w:r>
    </w:p>
    <w:p w:rsidR="00174744" w:rsidRPr="00271D98" w:rsidRDefault="00174744" w:rsidP="00092C11">
      <w:pPr>
        <w:pStyle w:val="ListParagraph"/>
        <w:numPr>
          <w:ilvl w:val="0"/>
          <w:numId w:val="52"/>
        </w:numPr>
        <w:jc w:val="both"/>
        <w:rPr>
          <w:rFonts w:ascii="Arial" w:hAnsi="Arial" w:cs="Arial"/>
          <w:sz w:val="22"/>
          <w:szCs w:val="22"/>
          <w:u w:val="single"/>
        </w:rPr>
      </w:pPr>
      <w:r w:rsidRPr="00271D98">
        <w:rPr>
          <w:rFonts w:ascii="Arial" w:hAnsi="Arial" w:cs="Arial"/>
          <w:sz w:val="22"/>
          <w:szCs w:val="22"/>
        </w:rPr>
        <w:t>No context clauses</w:t>
      </w:r>
      <w:r w:rsidRPr="00271D98">
        <w:rPr>
          <w:rFonts w:ascii="Arial" w:hAnsi="Arial" w:cs="Arial"/>
          <w:sz w:val="22"/>
          <w:szCs w:val="22"/>
          <w:u w:val="single"/>
        </w:rPr>
        <w:t xml:space="preserve"> </w:t>
      </w:r>
    </w:p>
    <w:p w:rsidR="00174744" w:rsidRDefault="00174744" w:rsidP="0007643C">
      <w:pPr>
        <w:jc w:val="both"/>
        <w:rPr>
          <w:rFonts w:asciiTheme="majorBidi" w:hAnsiTheme="majorBidi" w:cstheme="majorBidi"/>
          <w:sz w:val="32"/>
          <w:szCs w:val="32"/>
        </w:rPr>
      </w:pPr>
    </w:p>
    <w:p w:rsidR="00174744" w:rsidRPr="00271D98" w:rsidRDefault="00174744" w:rsidP="008333D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271D98">
        <w:rPr>
          <w:rFonts w:ascii="Arial" w:hAnsi="Arial" w:cs="Arial"/>
          <w:b/>
          <w:bCs/>
          <w:sz w:val="24"/>
          <w:szCs w:val="24"/>
          <w:u w:val="single"/>
        </w:rPr>
        <w:t xml:space="preserve">WEEK ELEVEN – REMEDIES AGAINST THIRD PARTIES </w:t>
      </w:r>
    </w:p>
    <w:p w:rsidR="00174744" w:rsidRPr="00C95EB4" w:rsidRDefault="00174744" w:rsidP="00174744">
      <w:pPr>
        <w:jc w:val="both"/>
        <w:rPr>
          <w:rFonts w:ascii="Arial" w:hAnsi="Arial" w:cs="Arial"/>
          <w:b/>
          <w:sz w:val="20"/>
          <w:szCs w:val="20"/>
        </w:rPr>
      </w:pPr>
    </w:p>
    <w:p w:rsidR="00174744" w:rsidRPr="00271D98" w:rsidRDefault="00174744" w:rsidP="00092C11">
      <w:pPr>
        <w:pStyle w:val="ListParagraph"/>
        <w:numPr>
          <w:ilvl w:val="0"/>
          <w:numId w:val="55"/>
        </w:numPr>
        <w:spacing w:line="276" w:lineRule="auto"/>
        <w:ind w:hanging="720"/>
        <w:jc w:val="both"/>
        <w:rPr>
          <w:rFonts w:ascii="Arial" w:hAnsi="Arial" w:cs="Arial"/>
          <w:b/>
          <w:sz w:val="20"/>
          <w:szCs w:val="20"/>
        </w:rPr>
      </w:pPr>
      <w:r w:rsidRPr="00271D98">
        <w:rPr>
          <w:rFonts w:ascii="Arial" w:hAnsi="Arial" w:cs="Arial"/>
          <w:b/>
          <w:sz w:val="20"/>
          <w:szCs w:val="20"/>
        </w:rPr>
        <w:t xml:space="preserve">LIABILITY TO ACCOUNT AS CONSTRUCTIVE TRUSTEE (PERSONAL LIABILITY) </w:t>
      </w:r>
    </w:p>
    <w:p w:rsidR="00174744" w:rsidRPr="00271D98" w:rsidRDefault="00174744" w:rsidP="00174744">
      <w:pPr>
        <w:ind w:left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 </w:t>
      </w:r>
    </w:p>
    <w:p w:rsidR="00174744" w:rsidRPr="00271D98" w:rsidRDefault="00174744" w:rsidP="00092C11">
      <w:pPr>
        <w:pStyle w:val="ListParagraph"/>
        <w:numPr>
          <w:ilvl w:val="1"/>
          <w:numId w:val="55"/>
        </w:numPr>
        <w:spacing w:after="200" w:line="276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TRUSTEE DE SON TORT</w:t>
      </w:r>
    </w:p>
    <w:p w:rsidR="00174744" w:rsidRPr="00271D98" w:rsidRDefault="00174744" w:rsidP="00174744">
      <w:pPr>
        <w:pStyle w:val="ListParagraph"/>
        <w:ind w:left="1440"/>
        <w:jc w:val="both"/>
        <w:rPr>
          <w:rFonts w:ascii="Arial" w:hAnsi="Arial" w:cs="Arial"/>
          <w:sz w:val="22"/>
          <w:szCs w:val="22"/>
        </w:rPr>
      </w:pPr>
    </w:p>
    <w:p w:rsidR="00174744" w:rsidRPr="00271D98" w:rsidRDefault="00174744" w:rsidP="00092C11">
      <w:pPr>
        <w:pStyle w:val="ListParagraph"/>
        <w:numPr>
          <w:ilvl w:val="1"/>
          <w:numId w:val="55"/>
        </w:numPr>
        <w:spacing w:after="200" w:line="276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DISHONEST ASSISTANCE</w:t>
      </w:r>
    </w:p>
    <w:p w:rsidR="00174744" w:rsidRPr="00271D98" w:rsidRDefault="00174744" w:rsidP="00092C11">
      <w:pPr>
        <w:pStyle w:val="ListParagraph"/>
        <w:numPr>
          <w:ilvl w:val="0"/>
          <w:numId w:val="57"/>
        </w:numPr>
        <w:ind w:left="216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Types of Breach </w:t>
      </w:r>
    </w:p>
    <w:p w:rsidR="00174744" w:rsidRDefault="00174744" w:rsidP="00092C11">
      <w:pPr>
        <w:pStyle w:val="ListParagraph"/>
        <w:numPr>
          <w:ilvl w:val="4"/>
          <w:numId w:val="55"/>
        </w:numPr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Breach of trust</w:t>
      </w:r>
    </w:p>
    <w:p w:rsidR="00174744" w:rsidRPr="00271D98" w:rsidRDefault="00174744" w:rsidP="00092C11">
      <w:pPr>
        <w:pStyle w:val="ListParagraph"/>
        <w:numPr>
          <w:ilvl w:val="4"/>
          <w:numId w:val="55"/>
        </w:numPr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Breach of fiduciary duty </w:t>
      </w:r>
    </w:p>
    <w:p w:rsidR="00174744" w:rsidRPr="00271D98" w:rsidRDefault="00174744" w:rsidP="00092C11">
      <w:pPr>
        <w:pStyle w:val="ListParagraph"/>
        <w:numPr>
          <w:ilvl w:val="2"/>
          <w:numId w:val="55"/>
        </w:numPr>
        <w:spacing w:after="200" w:line="276" w:lineRule="auto"/>
        <w:ind w:left="216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Assistance</w:t>
      </w:r>
    </w:p>
    <w:p w:rsidR="00174744" w:rsidRPr="00271D98" w:rsidRDefault="00174744" w:rsidP="00092C11">
      <w:pPr>
        <w:pStyle w:val="ListParagraph"/>
        <w:numPr>
          <w:ilvl w:val="2"/>
          <w:numId w:val="55"/>
        </w:numPr>
        <w:tabs>
          <w:tab w:val="left" w:pos="2160"/>
        </w:tabs>
        <w:spacing w:after="200" w:line="276" w:lineRule="auto"/>
        <w:ind w:left="216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Dishonesty </w:t>
      </w:r>
    </w:p>
    <w:p w:rsidR="00174744" w:rsidRPr="00271D98" w:rsidRDefault="00174744" w:rsidP="00092C11">
      <w:pPr>
        <w:pStyle w:val="ListParagraph"/>
        <w:numPr>
          <w:ilvl w:val="2"/>
          <w:numId w:val="55"/>
        </w:numPr>
        <w:spacing w:after="200" w:line="276" w:lineRule="auto"/>
        <w:ind w:left="216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Remedies</w:t>
      </w:r>
    </w:p>
    <w:p w:rsidR="00174744" w:rsidRPr="00271D98" w:rsidRDefault="00174744" w:rsidP="00174744">
      <w:pPr>
        <w:pStyle w:val="ListParagraph"/>
        <w:ind w:left="216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Account (substitutive performance)</w:t>
      </w:r>
    </w:p>
    <w:p w:rsidR="00174744" w:rsidRPr="00271D98" w:rsidRDefault="00174744" w:rsidP="00174744">
      <w:pPr>
        <w:pStyle w:val="ListParagraph"/>
        <w:ind w:left="216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Compensation </w:t>
      </w:r>
    </w:p>
    <w:p w:rsidR="00174744" w:rsidRPr="00271D98" w:rsidRDefault="00174744" w:rsidP="00174744">
      <w:pPr>
        <w:pStyle w:val="ListParagraph"/>
        <w:ind w:left="216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Account of profits earned by fiduciary/trustee</w:t>
      </w:r>
    </w:p>
    <w:p w:rsidR="00174744" w:rsidRPr="00271D98" w:rsidRDefault="00174744" w:rsidP="00174744">
      <w:pPr>
        <w:pStyle w:val="ListParagraph"/>
        <w:ind w:left="216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Account of profits earned by accessory </w:t>
      </w:r>
    </w:p>
    <w:p w:rsidR="00174744" w:rsidRPr="00271D98" w:rsidRDefault="00174744" w:rsidP="00174744">
      <w:pPr>
        <w:pStyle w:val="ListParagraph"/>
        <w:jc w:val="both"/>
        <w:rPr>
          <w:rFonts w:ascii="Arial" w:hAnsi="Arial" w:cs="Arial"/>
          <w:b/>
          <w:sz w:val="22"/>
          <w:szCs w:val="22"/>
        </w:rPr>
      </w:pPr>
    </w:p>
    <w:p w:rsidR="00174744" w:rsidRPr="00271D98" w:rsidRDefault="00174744" w:rsidP="00174744">
      <w:pPr>
        <w:pStyle w:val="ListParagraph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b/>
          <w:sz w:val="22"/>
          <w:szCs w:val="22"/>
        </w:rPr>
        <w:tab/>
      </w:r>
      <w:r w:rsidRPr="00271D98">
        <w:rPr>
          <w:rFonts w:ascii="Arial" w:hAnsi="Arial" w:cs="Arial"/>
          <w:b/>
          <w:sz w:val="22"/>
          <w:szCs w:val="22"/>
        </w:rPr>
        <w:tab/>
      </w:r>
    </w:p>
    <w:p w:rsidR="00174744" w:rsidRPr="00271D98" w:rsidRDefault="00174744" w:rsidP="00174744">
      <w:pPr>
        <w:jc w:val="both"/>
        <w:rPr>
          <w:rFonts w:ascii="Arial" w:hAnsi="Arial" w:cs="Arial"/>
          <w:sz w:val="22"/>
          <w:szCs w:val="22"/>
        </w:rPr>
      </w:pPr>
    </w:p>
    <w:p w:rsidR="00174744" w:rsidRPr="00271D98" w:rsidRDefault="00174744" w:rsidP="00092C11">
      <w:pPr>
        <w:pStyle w:val="ListParagraph"/>
        <w:numPr>
          <w:ilvl w:val="1"/>
          <w:numId w:val="55"/>
        </w:numPr>
        <w:spacing w:after="200" w:line="276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271D98">
        <w:rPr>
          <w:rFonts w:ascii="Arial" w:hAnsi="Arial" w:cs="Arial"/>
          <w:sz w:val="20"/>
          <w:szCs w:val="20"/>
        </w:rPr>
        <w:t>KNOWING RECEIPT</w:t>
      </w:r>
    </w:p>
    <w:p w:rsidR="00174744" w:rsidRPr="00271D98" w:rsidRDefault="00174744" w:rsidP="00092C11">
      <w:pPr>
        <w:pStyle w:val="ListParagraph"/>
        <w:numPr>
          <w:ilvl w:val="0"/>
          <w:numId w:val="56"/>
        </w:numPr>
        <w:spacing w:after="200" w:line="276" w:lineRule="auto"/>
        <w:ind w:left="2160" w:hanging="72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Receipt </w:t>
      </w:r>
    </w:p>
    <w:p w:rsidR="00174744" w:rsidRPr="00271D98" w:rsidRDefault="00174744" w:rsidP="00092C11">
      <w:pPr>
        <w:pStyle w:val="ListParagraph"/>
        <w:numPr>
          <w:ilvl w:val="2"/>
          <w:numId w:val="55"/>
        </w:numPr>
        <w:spacing w:after="200" w:line="276" w:lineRule="auto"/>
        <w:ind w:left="216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Knowledge</w:t>
      </w:r>
    </w:p>
    <w:p w:rsidR="00174744" w:rsidRPr="00271D98" w:rsidRDefault="00174744" w:rsidP="00092C11">
      <w:pPr>
        <w:pStyle w:val="ListParagraph"/>
        <w:numPr>
          <w:ilvl w:val="2"/>
          <w:numId w:val="55"/>
        </w:numPr>
        <w:spacing w:after="200" w:line="276" w:lineRule="auto"/>
        <w:ind w:left="2160"/>
        <w:jc w:val="both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 xml:space="preserve">Strict liability claim? </w:t>
      </w:r>
    </w:p>
    <w:p w:rsidR="00174744" w:rsidRPr="00271D98" w:rsidRDefault="00174744" w:rsidP="00174744">
      <w:pPr>
        <w:pStyle w:val="ListParagraph"/>
        <w:ind w:left="1440"/>
        <w:rPr>
          <w:rFonts w:ascii="Arial" w:hAnsi="Arial" w:cs="Arial"/>
          <w:sz w:val="22"/>
          <w:szCs w:val="22"/>
        </w:rPr>
      </w:pPr>
    </w:p>
    <w:p w:rsidR="00174744" w:rsidRPr="00271D98" w:rsidRDefault="00174744" w:rsidP="00092C11">
      <w:pPr>
        <w:pStyle w:val="ListParagraph"/>
        <w:numPr>
          <w:ilvl w:val="1"/>
          <w:numId w:val="55"/>
        </w:numPr>
        <w:spacing w:after="200" w:line="276" w:lineRule="auto"/>
        <w:ind w:hanging="720"/>
        <w:rPr>
          <w:rFonts w:ascii="Arial" w:hAnsi="Arial" w:cs="Arial"/>
          <w:sz w:val="22"/>
          <w:szCs w:val="22"/>
        </w:rPr>
      </w:pPr>
      <w:r w:rsidRPr="00271D98">
        <w:rPr>
          <w:rFonts w:ascii="Arial" w:hAnsi="Arial" w:cs="Arial"/>
          <w:sz w:val="22"/>
          <w:szCs w:val="22"/>
        </w:rPr>
        <w:t>Torrens and claims in knowing receipt and dishonest assistance (optional)</w:t>
      </w:r>
    </w:p>
    <w:p w:rsidR="00174744" w:rsidRPr="00271D98" w:rsidRDefault="00174744" w:rsidP="00174744">
      <w:pPr>
        <w:pStyle w:val="ListParagraph"/>
        <w:rPr>
          <w:rFonts w:ascii="Arial" w:hAnsi="Arial" w:cs="Arial"/>
          <w:b/>
          <w:sz w:val="22"/>
          <w:szCs w:val="22"/>
        </w:rPr>
      </w:pPr>
    </w:p>
    <w:p w:rsidR="00174744" w:rsidRPr="00271D98" w:rsidRDefault="00174744" w:rsidP="00092C11">
      <w:pPr>
        <w:pStyle w:val="ListParagraph"/>
        <w:numPr>
          <w:ilvl w:val="0"/>
          <w:numId w:val="55"/>
        </w:numPr>
        <w:spacing w:after="200" w:line="276" w:lineRule="auto"/>
        <w:ind w:hanging="720"/>
        <w:jc w:val="both"/>
        <w:rPr>
          <w:rFonts w:ascii="Arial" w:hAnsi="Arial" w:cs="Arial"/>
          <w:b/>
          <w:sz w:val="20"/>
          <w:szCs w:val="20"/>
        </w:rPr>
      </w:pPr>
      <w:r w:rsidRPr="00271D98">
        <w:rPr>
          <w:rFonts w:ascii="Arial" w:hAnsi="Arial" w:cs="Arial"/>
          <w:b/>
          <w:sz w:val="20"/>
          <w:szCs w:val="20"/>
        </w:rPr>
        <w:t xml:space="preserve">PROPRIETARY REMEDIES FOR RECEIPT IN BREACH OF TRUST </w:t>
      </w:r>
    </w:p>
    <w:p w:rsidR="00174744" w:rsidRPr="00271D98" w:rsidRDefault="00174744" w:rsidP="00174744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174744" w:rsidRPr="00271D98" w:rsidRDefault="00174744" w:rsidP="00092C11">
      <w:pPr>
        <w:pStyle w:val="ListParagraph"/>
        <w:numPr>
          <w:ilvl w:val="0"/>
          <w:numId w:val="55"/>
        </w:numPr>
        <w:spacing w:after="200" w:line="276" w:lineRule="auto"/>
        <w:ind w:hanging="720"/>
        <w:jc w:val="both"/>
        <w:rPr>
          <w:rFonts w:ascii="Arial" w:hAnsi="Arial" w:cs="Arial"/>
          <w:b/>
          <w:sz w:val="20"/>
          <w:szCs w:val="20"/>
        </w:rPr>
      </w:pPr>
      <w:r w:rsidRPr="00271D98">
        <w:rPr>
          <w:rFonts w:ascii="Arial" w:hAnsi="Arial" w:cs="Arial"/>
          <w:b/>
          <w:sz w:val="20"/>
          <w:szCs w:val="20"/>
        </w:rPr>
        <w:t xml:space="preserve"> TORT OF INDUCING BREACH OF FIDUCIARY DUTY / BREACH OF TRUST?</w:t>
      </w:r>
    </w:p>
    <w:p w:rsidR="00174744" w:rsidRDefault="00174744" w:rsidP="00174744">
      <w:pPr>
        <w:pStyle w:val="ListParagraph"/>
        <w:jc w:val="both"/>
        <w:rPr>
          <w:rFonts w:ascii="Arial" w:hAnsi="Arial" w:cs="Arial"/>
          <w:i/>
          <w:sz w:val="20"/>
          <w:szCs w:val="20"/>
        </w:rPr>
      </w:pPr>
    </w:p>
    <w:p w:rsidR="00174744" w:rsidRPr="006130C2" w:rsidRDefault="00174744" w:rsidP="008333DA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174744" w:rsidRPr="00271D98" w:rsidRDefault="00174744" w:rsidP="008333D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271D98">
        <w:rPr>
          <w:rFonts w:ascii="Arial" w:hAnsi="Arial" w:cs="Arial"/>
          <w:b/>
          <w:bCs/>
          <w:sz w:val="24"/>
          <w:szCs w:val="24"/>
          <w:u w:val="single"/>
        </w:rPr>
        <w:t>WEEK TWELVE – TRACING</w:t>
      </w:r>
    </w:p>
    <w:p w:rsidR="00174744" w:rsidRDefault="00174744" w:rsidP="00174744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174744" w:rsidRDefault="00174744" w:rsidP="00092C11">
      <w:pPr>
        <w:pStyle w:val="ListParagraph"/>
        <w:numPr>
          <w:ilvl w:val="0"/>
          <w:numId w:val="58"/>
        </w:numPr>
        <w:spacing w:after="200" w:line="276" w:lineRule="auto"/>
        <w:ind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NATURE OF TRACING </w:t>
      </w:r>
    </w:p>
    <w:p w:rsidR="00174744" w:rsidRDefault="00174744" w:rsidP="00174744">
      <w:pPr>
        <w:pStyle w:val="ListParagraph"/>
        <w:jc w:val="both"/>
        <w:rPr>
          <w:rFonts w:ascii="Arial" w:hAnsi="Arial" w:cs="Arial"/>
          <w:b/>
          <w:sz w:val="20"/>
          <w:szCs w:val="20"/>
        </w:rPr>
      </w:pPr>
    </w:p>
    <w:p w:rsidR="00174744" w:rsidRDefault="00174744" w:rsidP="00092C11">
      <w:pPr>
        <w:pStyle w:val="ListParagraph"/>
        <w:numPr>
          <w:ilvl w:val="0"/>
          <w:numId w:val="58"/>
        </w:numPr>
        <w:spacing w:after="200" w:line="276" w:lineRule="auto"/>
        <w:ind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TRACING AT COMMON LAW </w:t>
      </w:r>
    </w:p>
    <w:p w:rsidR="00174744" w:rsidRPr="00960B7B" w:rsidRDefault="00174744" w:rsidP="00174744">
      <w:pPr>
        <w:pStyle w:val="ListParagraph"/>
        <w:jc w:val="both"/>
        <w:rPr>
          <w:rFonts w:ascii="Arial" w:hAnsi="Arial" w:cs="Arial"/>
          <w:sz w:val="20"/>
          <w:szCs w:val="20"/>
        </w:rPr>
      </w:pPr>
    </w:p>
    <w:p w:rsidR="00174744" w:rsidRPr="005F0E75" w:rsidRDefault="00174744" w:rsidP="00092C11">
      <w:pPr>
        <w:pStyle w:val="ListParagraph"/>
        <w:numPr>
          <w:ilvl w:val="0"/>
          <w:numId w:val="59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Effect of Claiming </w:t>
      </w:r>
    </w:p>
    <w:p w:rsidR="00174744" w:rsidRPr="005F0E75" w:rsidRDefault="00174744" w:rsidP="00092C11">
      <w:pPr>
        <w:pStyle w:val="ListParagraph"/>
        <w:numPr>
          <w:ilvl w:val="0"/>
          <w:numId w:val="59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Tracing through Clean Substitutions </w:t>
      </w:r>
    </w:p>
    <w:p w:rsidR="00174744" w:rsidRPr="005F0E75" w:rsidRDefault="00174744" w:rsidP="00092C11">
      <w:pPr>
        <w:pStyle w:val="ListParagraph"/>
        <w:numPr>
          <w:ilvl w:val="0"/>
          <w:numId w:val="59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Tracing through Mixtures </w:t>
      </w:r>
    </w:p>
    <w:p w:rsidR="00174744" w:rsidRPr="005F0E75" w:rsidRDefault="00174744" w:rsidP="00092C11">
      <w:pPr>
        <w:pStyle w:val="ListParagraph"/>
        <w:numPr>
          <w:ilvl w:val="0"/>
          <w:numId w:val="60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Tracing of tangible property into a mixed bulk </w:t>
      </w:r>
    </w:p>
    <w:p w:rsidR="00174744" w:rsidRPr="005F0E75" w:rsidRDefault="00174744" w:rsidP="00092C11">
      <w:pPr>
        <w:pStyle w:val="ListParagraph"/>
        <w:numPr>
          <w:ilvl w:val="0"/>
          <w:numId w:val="60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>Tracing through a mixed fund</w:t>
      </w:r>
    </w:p>
    <w:p w:rsidR="00174744" w:rsidRPr="005F0E75" w:rsidRDefault="00174744" w:rsidP="00092C11">
      <w:pPr>
        <w:pStyle w:val="ListParagraph"/>
        <w:numPr>
          <w:ilvl w:val="0"/>
          <w:numId w:val="60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Tracing through the banking system </w:t>
      </w:r>
    </w:p>
    <w:p w:rsidR="00174744" w:rsidRDefault="00174744" w:rsidP="00174744">
      <w:pPr>
        <w:jc w:val="both"/>
        <w:rPr>
          <w:rFonts w:ascii="Arial" w:hAnsi="Arial" w:cs="Arial"/>
          <w:b/>
          <w:sz w:val="20"/>
          <w:szCs w:val="20"/>
        </w:rPr>
      </w:pPr>
    </w:p>
    <w:p w:rsidR="00174744" w:rsidRDefault="00174744" w:rsidP="00092C11">
      <w:pPr>
        <w:pStyle w:val="ListParagraph"/>
        <w:numPr>
          <w:ilvl w:val="0"/>
          <w:numId w:val="58"/>
        </w:numPr>
        <w:spacing w:after="200" w:line="276" w:lineRule="auto"/>
        <w:ind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TRACING IN EQUITY </w:t>
      </w:r>
    </w:p>
    <w:p w:rsidR="00174744" w:rsidRPr="005F0E75" w:rsidRDefault="00174744" w:rsidP="00174744">
      <w:pPr>
        <w:pStyle w:val="ListParagraph"/>
        <w:jc w:val="both"/>
        <w:rPr>
          <w:rFonts w:ascii="Arial" w:hAnsi="Arial" w:cs="Arial"/>
          <w:b/>
          <w:sz w:val="22"/>
          <w:szCs w:val="22"/>
        </w:rPr>
      </w:pPr>
    </w:p>
    <w:p w:rsidR="00174744" w:rsidRPr="005F0E75" w:rsidRDefault="00174744" w:rsidP="00092C11">
      <w:pPr>
        <w:pStyle w:val="ListParagraph"/>
        <w:numPr>
          <w:ilvl w:val="0"/>
          <w:numId w:val="61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>Effect of Claiming</w:t>
      </w:r>
    </w:p>
    <w:p w:rsidR="00174744" w:rsidRPr="005F0E75" w:rsidRDefault="00174744" w:rsidP="00092C11">
      <w:pPr>
        <w:pStyle w:val="ListParagraph"/>
        <w:numPr>
          <w:ilvl w:val="0"/>
          <w:numId w:val="61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Perquisite to tracing: a fiduciary relationship or equitable proprietary interest </w:t>
      </w:r>
    </w:p>
    <w:p w:rsidR="00174744" w:rsidRPr="005F0E75" w:rsidRDefault="00174744" w:rsidP="00092C11">
      <w:pPr>
        <w:pStyle w:val="ListParagraph"/>
        <w:numPr>
          <w:ilvl w:val="0"/>
          <w:numId w:val="61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Clean substitutions </w:t>
      </w:r>
    </w:p>
    <w:p w:rsidR="00174744" w:rsidRPr="005F0E75" w:rsidRDefault="00174744" w:rsidP="00092C11">
      <w:pPr>
        <w:pStyle w:val="ListParagraph"/>
        <w:numPr>
          <w:ilvl w:val="0"/>
          <w:numId w:val="61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>Tracing of tangible property into a mixed bulk</w:t>
      </w:r>
    </w:p>
    <w:p w:rsidR="00174744" w:rsidRPr="005F0E75" w:rsidRDefault="00174744" w:rsidP="00092C11">
      <w:pPr>
        <w:pStyle w:val="ListParagraph"/>
        <w:numPr>
          <w:ilvl w:val="0"/>
          <w:numId w:val="61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Tracing through a mixed fund </w:t>
      </w:r>
    </w:p>
    <w:p w:rsidR="00174744" w:rsidRPr="005F0E75" w:rsidRDefault="00174744" w:rsidP="00092C11">
      <w:pPr>
        <w:pStyle w:val="ListParagraph"/>
        <w:numPr>
          <w:ilvl w:val="0"/>
          <w:numId w:val="6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>Mixing of trust money with the fiduciary’s money</w:t>
      </w:r>
    </w:p>
    <w:p w:rsidR="00174744" w:rsidRPr="005F0E75" w:rsidRDefault="00174744" w:rsidP="00092C11">
      <w:pPr>
        <w:pStyle w:val="ListParagraph"/>
        <w:numPr>
          <w:ilvl w:val="0"/>
          <w:numId w:val="6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Mixing of trust money with the money of an innocent volunteer </w:t>
      </w:r>
    </w:p>
    <w:p w:rsidR="00174744" w:rsidRPr="005F0E75" w:rsidRDefault="00174744" w:rsidP="00174744">
      <w:pPr>
        <w:pStyle w:val="ListParagraph"/>
        <w:ind w:left="2160"/>
        <w:jc w:val="both"/>
        <w:rPr>
          <w:rFonts w:ascii="Arial" w:hAnsi="Arial" w:cs="Arial"/>
          <w:sz w:val="22"/>
          <w:szCs w:val="22"/>
        </w:rPr>
      </w:pPr>
    </w:p>
    <w:p w:rsidR="00174744" w:rsidRPr="005F0E75" w:rsidRDefault="00174744" w:rsidP="00092C11">
      <w:pPr>
        <w:pStyle w:val="ListParagraph"/>
        <w:numPr>
          <w:ilvl w:val="0"/>
          <w:numId w:val="61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Backwards tracing </w:t>
      </w:r>
    </w:p>
    <w:p w:rsidR="00174744" w:rsidRPr="005F0E75" w:rsidRDefault="00174744" w:rsidP="00092C11">
      <w:pPr>
        <w:pStyle w:val="ListParagraph"/>
        <w:numPr>
          <w:ilvl w:val="0"/>
          <w:numId w:val="61"/>
        </w:numPr>
        <w:spacing w:after="200" w:line="276" w:lineRule="auto"/>
        <w:ind w:left="1440" w:hanging="720"/>
        <w:jc w:val="both"/>
        <w:rPr>
          <w:rFonts w:ascii="Arial" w:hAnsi="Arial" w:cs="Arial"/>
          <w:sz w:val="22"/>
          <w:szCs w:val="22"/>
          <w:u w:val="single"/>
        </w:rPr>
      </w:pPr>
      <w:r w:rsidRPr="005F0E75">
        <w:rPr>
          <w:rFonts w:ascii="Arial" w:hAnsi="Arial" w:cs="Arial"/>
          <w:sz w:val="22"/>
          <w:szCs w:val="22"/>
        </w:rPr>
        <w:t>Limits of equitable tracing</w:t>
      </w:r>
      <w:r w:rsidRPr="005F0E75">
        <w:rPr>
          <w:rFonts w:ascii="Arial" w:hAnsi="Arial" w:cs="Arial"/>
          <w:sz w:val="22"/>
          <w:szCs w:val="22"/>
          <w:u w:val="single"/>
        </w:rPr>
        <w:t xml:space="preserve"> </w:t>
      </w:r>
    </w:p>
    <w:p w:rsidR="00174744" w:rsidRPr="005F0E75" w:rsidRDefault="00174744" w:rsidP="00092C11">
      <w:pPr>
        <w:pStyle w:val="ListParagraph"/>
        <w:numPr>
          <w:ilvl w:val="0"/>
          <w:numId w:val="6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Bona fide purchaser for value without notice </w:t>
      </w:r>
    </w:p>
    <w:p w:rsidR="00174744" w:rsidRPr="005F0E75" w:rsidRDefault="00174744" w:rsidP="00092C11">
      <w:pPr>
        <w:pStyle w:val="ListParagraph"/>
        <w:numPr>
          <w:ilvl w:val="0"/>
          <w:numId w:val="6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Dissipation </w:t>
      </w:r>
    </w:p>
    <w:p w:rsidR="00174744" w:rsidRPr="005F0E75" w:rsidRDefault="00174744" w:rsidP="00092C11">
      <w:pPr>
        <w:pStyle w:val="ListParagraph"/>
        <w:numPr>
          <w:ilvl w:val="0"/>
          <w:numId w:val="6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Lowest intermediate balance </w:t>
      </w:r>
    </w:p>
    <w:p w:rsidR="00174744" w:rsidRPr="005F0E75" w:rsidRDefault="00174744" w:rsidP="00092C11">
      <w:pPr>
        <w:pStyle w:val="ListParagraph"/>
        <w:numPr>
          <w:ilvl w:val="0"/>
          <w:numId w:val="62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5F0E75">
        <w:rPr>
          <w:rFonts w:ascii="Arial" w:hAnsi="Arial" w:cs="Arial"/>
          <w:sz w:val="22"/>
          <w:szCs w:val="22"/>
        </w:rPr>
        <w:t xml:space="preserve">Unascertained goods </w:t>
      </w:r>
    </w:p>
    <w:p w:rsidR="00174744" w:rsidRDefault="00174744" w:rsidP="00092C11">
      <w:pPr>
        <w:pStyle w:val="ListParagraph"/>
        <w:numPr>
          <w:ilvl w:val="0"/>
          <w:numId w:val="6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5F0E75">
        <w:rPr>
          <w:rFonts w:ascii="Arial" w:hAnsi="Arial" w:cs="Arial"/>
          <w:sz w:val="22"/>
          <w:szCs w:val="22"/>
        </w:rPr>
        <w:t xml:space="preserve">Inequitable to trace </w:t>
      </w:r>
    </w:p>
    <w:p w:rsidR="00174744" w:rsidRPr="00E52B85" w:rsidRDefault="00174744" w:rsidP="00174744">
      <w:pPr>
        <w:pStyle w:val="ListParagraph"/>
        <w:rPr>
          <w:rFonts w:ascii="Arial" w:hAnsi="Arial" w:cs="Arial"/>
          <w:sz w:val="20"/>
          <w:szCs w:val="20"/>
        </w:rPr>
      </w:pPr>
    </w:p>
    <w:p w:rsidR="00C546B0" w:rsidRDefault="00C546B0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80354" w:rsidRPr="00F80354" w:rsidRDefault="00C546B0" w:rsidP="00C546B0">
      <w:pPr>
        <w:tabs>
          <w:tab w:val="left" w:pos="284"/>
        </w:tabs>
        <w:spacing w:before="120"/>
        <w:jc w:val="both"/>
        <w:rPr>
          <w:rFonts w:ascii="Angsana New" w:hAnsi="Angsana New"/>
          <w:b/>
          <w:bCs/>
          <w:sz w:val="36"/>
          <w:szCs w:val="36"/>
        </w:rPr>
      </w:pPr>
      <w:r w:rsidRPr="00F80354">
        <w:rPr>
          <w:rFonts w:ascii="Angsana New" w:hAnsi="Angsana New" w:hint="cs"/>
          <w:b/>
          <w:bCs/>
          <w:sz w:val="36"/>
          <w:szCs w:val="36"/>
          <w:cs/>
        </w:rPr>
        <w:lastRenderedPageBreak/>
        <w:t>สรุปสาระสำคัญที่ได้รับจากการศึกษา</w:t>
      </w:r>
    </w:p>
    <w:p w:rsidR="00002B22" w:rsidRDefault="00002B22" w:rsidP="00002B22">
      <w:pPr>
        <w:spacing w:before="120"/>
        <w:ind w:firstLine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เอ็คควิตี้</w:t>
      </w:r>
      <w:r>
        <w:rPr>
          <w:rFonts w:ascii="Angsana New" w:hAnsi="Angsana New" w:hint="cs"/>
          <w:sz w:val="32"/>
          <w:szCs w:val="32"/>
        </w:rPr>
        <w:t>”</w:t>
      </w:r>
      <w:r w:rsidRPr="00621B5D">
        <w:rPr>
          <w:rFonts w:ascii="Angsana New" w:hAnsi="Angsana New"/>
          <w:sz w:val="32"/>
          <w:szCs w:val="32"/>
          <w:cs/>
        </w:rPr>
        <w:t xml:space="preserve"> (</w:t>
      </w:r>
      <w:r w:rsidRPr="00621B5D">
        <w:rPr>
          <w:rFonts w:ascii="Angsana New" w:hAnsi="Angsana New"/>
          <w:sz w:val="32"/>
          <w:szCs w:val="32"/>
        </w:rPr>
        <w:t>Equity)</w:t>
      </w:r>
      <w:r>
        <w:rPr>
          <w:rFonts w:ascii="Angsana New" w:hAnsi="Angsana New" w:hint="cs"/>
          <w:sz w:val="32"/>
          <w:szCs w:val="32"/>
          <w:cs/>
        </w:rPr>
        <w:t xml:space="preserve"> หรือ</w:t>
      </w:r>
      <w:r w:rsidRPr="00621B5D">
        <w:rPr>
          <w:rFonts w:ascii="Angsana New" w:hAnsi="Angsana New"/>
          <w:sz w:val="32"/>
          <w:szCs w:val="32"/>
          <w:cs/>
        </w:rPr>
        <w:t>หลักความเป็นธรรมทางกฎหมาย</w:t>
      </w:r>
      <w:r>
        <w:rPr>
          <w:rFonts w:ascii="Angsana New" w:hAnsi="Angsana New" w:hint="cs"/>
          <w:sz w:val="32"/>
          <w:szCs w:val="32"/>
          <w:cs/>
        </w:rPr>
        <w:t xml:space="preserve"> เป็นหลักกฎหมายที่</w:t>
      </w:r>
      <w:r w:rsidRPr="004735FE">
        <w:rPr>
          <w:rFonts w:ascii="Angsana New" w:hAnsi="Angsana New"/>
          <w:sz w:val="32"/>
          <w:szCs w:val="32"/>
          <w:cs/>
        </w:rPr>
        <w:t>พัฒนาในอังกฤษและเวลส์ในยุคกลาง</w:t>
      </w:r>
      <w:r>
        <w:rPr>
          <w:rFonts w:ascii="Angsana New" w:hAnsi="Angsana New" w:hint="cs"/>
          <w:sz w:val="32"/>
          <w:szCs w:val="32"/>
          <w:cs/>
        </w:rPr>
        <w:t xml:space="preserve"> มีที่มาจากคำตัดสินของขุนนางตำแหน่งชานเซลเลอร์เพื่อเยียวยาคู่ความ</w:t>
      </w:r>
      <w:r w:rsidRPr="004735FE">
        <w:rPr>
          <w:rFonts w:ascii="Angsana New" w:hAnsi="Angsana New"/>
          <w:sz w:val="32"/>
          <w:szCs w:val="32"/>
          <w:cs/>
        </w:rPr>
        <w:t>ในกรณีที่กฎหมายคอมมอนลอว์ไม่สามารถให้การเยียวยา</w:t>
      </w:r>
      <w:r>
        <w:rPr>
          <w:rFonts w:ascii="Angsana New" w:hAnsi="Angsana New" w:hint="cs"/>
          <w:sz w:val="32"/>
          <w:szCs w:val="32"/>
          <w:cs/>
        </w:rPr>
        <w:t>ได้เท่า</w:t>
      </w:r>
      <w:r w:rsidRPr="004735FE">
        <w:rPr>
          <w:rFonts w:ascii="Angsana New" w:hAnsi="Angsana New"/>
          <w:sz w:val="32"/>
          <w:szCs w:val="32"/>
          <w:cs/>
        </w:rPr>
        <w:t>ที่ควร</w:t>
      </w:r>
      <w:r>
        <w:rPr>
          <w:rFonts w:ascii="Angsana New" w:hAnsi="Angsana New" w:hint="cs"/>
          <w:sz w:val="32"/>
          <w:szCs w:val="32"/>
          <w:cs/>
        </w:rPr>
        <w:t xml:space="preserve"> ต่อมา</w:t>
      </w:r>
      <w:r w:rsidRPr="004735FE">
        <w:rPr>
          <w:rFonts w:ascii="Angsana New" w:hAnsi="Angsana New"/>
          <w:sz w:val="32"/>
          <w:szCs w:val="32"/>
          <w:cs/>
        </w:rPr>
        <w:t>พัฒนาเป็นหลัก</w:t>
      </w:r>
      <w:r>
        <w:rPr>
          <w:rFonts w:ascii="Angsana New" w:hAnsi="Angsana New" w:hint="cs"/>
          <w:sz w:val="32"/>
          <w:szCs w:val="32"/>
          <w:cs/>
        </w:rPr>
        <w:t>เอ็คควิตี้</w:t>
      </w:r>
      <w:r w:rsidRPr="004735F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4735FE">
        <w:rPr>
          <w:rFonts w:ascii="Angsana New" w:hAnsi="Angsana New"/>
          <w:sz w:val="32"/>
          <w:szCs w:val="32"/>
        </w:rPr>
        <w:t>Equity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4735FE">
        <w:rPr>
          <w:rFonts w:ascii="Angsana New" w:hAnsi="Angsana New"/>
          <w:sz w:val="32"/>
          <w:szCs w:val="32"/>
          <w:cs/>
        </w:rPr>
        <w:t>ถูกนำไปใช้ในศาลพิเศษ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35FE">
        <w:rPr>
          <w:rFonts w:ascii="Angsana New" w:hAnsi="Angsana New"/>
          <w:sz w:val="32"/>
          <w:szCs w:val="32"/>
          <w:cs/>
        </w:rPr>
        <w:t>เรียกว่า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“</w:t>
      </w:r>
      <w:r w:rsidRPr="004735FE">
        <w:rPr>
          <w:rFonts w:ascii="Angsana New" w:hAnsi="Angsana New"/>
          <w:sz w:val="32"/>
          <w:szCs w:val="32"/>
          <w:cs/>
        </w:rPr>
        <w:t>ศาลชานเซอรี</w:t>
      </w:r>
      <w:r>
        <w:rPr>
          <w:rFonts w:ascii="Angsana New" w:hAnsi="Angsana New" w:hint="cs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35FE">
        <w:rPr>
          <w:rFonts w:ascii="Angsana New" w:hAnsi="Angsana New"/>
          <w:sz w:val="32"/>
          <w:szCs w:val="32"/>
          <w:cs/>
        </w:rPr>
        <w:t>(</w:t>
      </w:r>
      <w:r w:rsidRPr="004735FE">
        <w:rPr>
          <w:rFonts w:ascii="Angsana New" w:hAnsi="Angsana New"/>
          <w:sz w:val="32"/>
          <w:szCs w:val="32"/>
        </w:rPr>
        <w:t>Court of Chancery</w:t>
      </w:r>
      <w:r w:rsidRPr="004735FE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ปัจจุบัน ยังคงมีแนวความคิดและหลักกฎหมายที่ใช้อยู่ เช่น วิธีการเยียวยาทางเอ็คควิตี (</w:t>
      </w:r>
      <w:r>
        <w:rPr>
          <w:rFonts w:ascii="Angsana New" w:hAnsi="Angsana New"/>
          <w:sz w:val="32"/>
          <w:szCs w:val="32"/>
        </w:rPr>
        <w:t xml:space="preserve">equitable remedies) </w:t>
      </w:r>
      <w:r>
        <w:rPr>
          <w:rFonts w:ascii="Angsana New" w:hAnsi="Angsana New" w:hint="cs"/>
          <w:sz w:val="32"/>
          <w:szCs w:val="32"/>
          <w:cs/>
        </w:rPr>
        <w:t>หลักกฎหมายเอ็คควิตี้ (</w:t>
      </w:r>
      <w:r>
        <w:rPr>
          <w:rFonts w:ascii="Angsana New" w:hAnsi="Angsana New"/>
          <w:sz w:val="32"/>
          <w:szCs w:val="32"/>
        </w:rPr>
        <w:t xml:space="preserve">equitable doctrines) </w:t>
      </w:r>
      <w:r>
        <w:rPr>
          <w:rFonts w:ascii="Angsana New" w:hAnsi="Angsana New" w:hint="cs"/>
          <w:sz w:val="32"/>
          <w:szCs w:val="32"/>
          <w:cs/>
        </w:rPr>
        <w:t xml:space="preserve">ต่างๆ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ซึ่งรวมถึงการจัดการทรัพย์สินโดยการจัดตั้งทรัสต์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Trusts)</w:t>
      </w:r>
    </w:p>
    <w:p w:rsidR="00002B22" w:rsidRDefault="00002B22" w:rsidP="00C546B0">
      <w:pPr>
        <w:tabs>
          <w:tab w:val="left" w:pos="284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735FE">
        <w:rPr>
          <w:rFonts w:ascii="Angsana New" w:hAnsi="Angsana New"/>
          <w:sz w:val="32"/>
          <w:szCs w:val="32"/>
          <w:cs/>
        </w:rPr>
        <w:t>ทรัสต์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Trusts)</w:t>
      </w:r>
      <w:r w:rsidRPr="004735FE">
        <w:rPr>
          <w:rFonts w:ascii="Angsana New" w:hAnsi="Angsana New"/>
          <w:sz w:val="32"/>
          <w:szCs w:val="32"/>
          <w:cs/>
        </w:rPr>
        <w:t xml:space="preserve"> คือ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35FE">
        <w:rPr>
          <w:rFonts w:ascii="Angsana New" w:hAnsi="Angsana New"/>
          <w:sz w:val="32"/>
          <w:szCs w:val="32"/>
          <w:cs/>
        </w:rPr>
        <w:t>กองท</w:t>
      </w:r>
      <w:r>
        <w:rPr>
          <w:rFonts w:ascii="Angsana New" w:hAnsi="Angsana New"/>
          <w:sz w:val="32"/>
          <w:szCs w:val="32"/>
          <w:cs/>
        </w:rPr>
        <w:t>รัพย์สิน</w:t>
      </w:r>
      <w:r>
        <w:rPr>
          <w:rFonts w:ascii="Angsana New" w:hAnsi="Angsana New" w:hint="cs"/>
          <w:sz w:val="32"/>
          <w:szCs w:val="32"/>
          <w:cs/>
        </w:rPr>
        <w:t>ซึ่งจัด</w:t>
      </w:r>
      <w:r w:rsidRPr="004735FE">
        <w:rPr>
          <w:rFonts w:ascii="Angsana New" w:hAnsi="Angsana New"/>
          <w:sz w:val="32"/>
          <w:szCs w:val="32"/>
          <w:cs/>
        </w:rPr>
        <w:t>ตั้งขึ้นโดย</w:t>
      </w:r>
      <w:r>
        <w:rPr>
          <w:rFonts w:ascii="Angsana New" w:hAnsi="Angsana New"/>
          <w:sz w:val="32"/>
          <w:szCs w:val="32"/>
          <w:cs/>
        </w:rPr>
        <w:t>ผู้ก่อตั้ง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35FE">
        <w:rPr>
          <w:rFonts w:ascii="Angsana New" w:hAnsi="Angsana New"/>
          <w:sz w:val="32"/>
          <w:szCs w:val="32"/>
          <w:cs/>
        </w:rPr>
        <w:t>(</w:t>
      </w:r>
      <w:proofErr w:type="spellStart"/>
      <w:r>
        <w:rPr>
          <w:rFonts w:ascii="Angsana New" w:hAnsi="Angsana New"/>
          <w:sz w:val="32"/>
          <w:szCs w:val="32"/>
        </w:rPr>
        <w:t>Settlor</w:t>
      </w:r>
      <w:proofErr w:type="spellEnd"/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4735FE">
        <w:rPr>
          <w:rFonts w:ascii="Angsana New" w:hAnsi="Angsana New"/>
          <w:sz w:val="32"/>
          <w:szCs w:val="32"/>
          <w:cs/>
        </w:rPr>
        <w:t>มีทรัสตี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35FE">
        <w:rPr>
          <w:rFonts w:ascii="Angsana New" w:hAnsi="Angsana New"/>
          <w:sz w:val="32"/>
          <w:szCs w:val="32"/>
          <w:cs/>
        </w:rPr>
        <w:t>(</w:t>
      </w:r>
      <w:r w:rsidRPr="004735FE">
        <w:rPr>
          <w:rFonts w:ascii="Angsana New" w:hAnsi="Angsana New"/>
          <w:sz w:val="32"/>
          <w:szCs w:val="32"/>
        </w:rPr>
        <w:t>Trustee</w:t>
      </w:r>
      <w:r w:rsidRPr="004735FE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35FE">
        <w:rPr>
          <w:rFonts w:ascii="Angsana New" w:hAnsi="Angsana New"/>
          <w:sz w:val="32"/>
          <w:szCs w:val="32"/>
          <w:cs/>
        </w:rPr>
        <w:t>เป็นเจ้าของทรัพย์ตามกฎหมาย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35FE">
        <w:rPr>
          <w:rFonts w:ascii="Angsana New" w:hAnsi="Angsana New"/>
          <w:sz w:val="32"/>
          <w:szCs w:val="32"/>
          <w:cs/>
        </w:rPr>
        <w:t>และมีหน้าที่จัดการกองทรัพย์สินให</w:t>
      </w:r>
      <w:r>
        <w:rPr>
          <w:rFonts w:ascii="Angsana New" w:hAnsi="Angsana New"/>
          <w:sz w:val="32"/>
          <w:szCs w:val="32"/>
          <w:cs/>
        </w:rPr>
        <w:t>้เป็นไปตามวัตถุประสงค์ของทรัสต์เพื่อให้ผลประโยชน์ตก</w:t>
      </w:r>
      <w:r w:rsidRPr="004735FE">
        <w:rPr>
          <w:rFonts w:ascii="Angsana New" w:hAnsi="Angsana New"/>
          <w:sz w:val="32"/>
          <w:szCs w:val="32"/>
          <w:cs/>
        </w:rPr>
        <w:t>แก่ผู้รับประโยชน์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35FE">
        <w:rPr>
          <w:rFonts w:ascii="Angsana New" w:hAnsi="Angsana New"/>
          <w:sz w:val="32"/>
          <w:szCs w:val="32"/>
          <w:cs/>
        </w:rPr>
        <w:t>(</w:t>
      </w:r>
      <w:proofErr w:type="spellStart"/>
      <w:r w:rsidRPr="004735FE">
        <w:rPr>
          <w:rFonts w:ascii="Angsana New" w:hAnsi="Angsana New"/>
          <w:sz w:val="32"/>
          <w:szCs w:val="32"/>
        </w:rPr>
        <w:t>Benificiary</w:t>
      </w:r>
      <w:proofErr w:type="spellEnd"/>
      <w:r w:rsidRPr="004735FE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โดยที่ทรัสต์เป็นหลักกฎหมายเอ็คควิตี้สาขาหนึ่ง ดังนั้น การจะเข้าใจหลักกฎหมายทรัสต์ได้ดี จึงควรทำความ</w:t>
      </w:r>
      <w:r>
        <w:rPr>
          <w:rFonts w:ascii="Angsana New" w:hAnsi="Angsana New"/>
          <w:sz w:val="32"/>
          <w:szCs w:val="32"/>
          <w:cs/>
        </w:rPr>
        <w:t>เข้าใจหลักพื้นฐานและพัฒนาการของ</w:t>
      </w:r>
      <w:r>
        <w:rPr>
          <w:rFonts w:ascii="Angsana New" w:hAnsi="Angsana New" w:hint="cs"/>
          <w:sz w:val="32"/>
          <w:szCs w:val="32"/>
          <w:cs/>
        </w:rPr>
        <w:t>เอ็คควิตี้ด้วย</w:t>
      </w:r>
      <w:r w:rsidR="00C546B0">
        <w:rPr>
          <w:rFonts w:ascii="Angsana New" w:hAnsi="Angsana New"/>
          <w:b/>
          <w:bCs/>
          <w:sz w:val="32"/>
          <w:szCs w:val="32"/>
        </w:rPr>
        <w:tab/>
      </w:r>
    </w:p>
    <w:p w:rsidR="00002B22" w:rsidRDefault="00002B22" w:rsidP="00C546B0">
      <w:pPr>
        <w:tabs>
          <w:tab w:val="left" w:pos="284"/>
        </w:tabs>
        <w:spacing w:before="1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Pr="008A4612">
        <w:rPr>
          <w:rFonts w:ascii="Angsana New" w:eastAsia="AngsanaNew" w:hAnsi="Angsana New"/>
          <w:sz w:val="32"/>
          <w:szCs w:val="32"/>
          <w:cs/>
        </w:rPr>
        <w:t>ก่อนที่จะมีประมวลกฎหมายแพ่งและพาณิชย์</w:t>
      </w:r>
      <w:r w:rsidRPr="008A4612">
        <w:rPr>
          <w:rFonts w:ascii="Angsana New" w:eastAsia="AngsanaNew" w:hAnsi="Angsana New"/>
          <w:sz w:val="32"/>
          <w:szCs w:val="32"/>
        </w:rPr>
        <w:t xml:space="preserve"> </w:t>
      </w:r>
      <w:r w:rsidRPr="008A4612">
        <w:rPr>
          <w:rFonts w:ascii="Angsana New" w:eastAsia="AngsanaNew" w:hAnsi="Angsana New"/>
          <w:sz w:val="32"/>
          <w:szCs w:val="32"/>
          <w:cs/>
        </w:rPr>
        <w:t>บรรพ</w:t>
      </w:r>
      <w:r w:rsidRPr="008A4612">
        <w:rPr>
          <w:rFonts w:ascii="Angsana New" w:eastAsia="AngsanaNew" w:hAnsi="Angsana New"/>
          <w:sz w:val="32"/>
          <w:szCs w:val="32"/>
        </w:rPr>
        <w:t xml:space="preserve"> </w:t>
      </w:r>
      <w:r>
        <w:rPr>
          <w:rFonts w:ascii="Angsana New" w:eastAsia="Angsana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A4612">
        <w:rPr>
          <w:rFonts w:ascii="Angsana New" w:eastAsia="AngsanaNew" w:hAnsi="Angsana New"/>
          <w:sz w:val="32"/>
          <w:szCs w:val="32"/>
          <w:cs/>
        </w:rPr>
        <w:t>เมื่อปี</w:t>
      </w:r>
      <w:r>
        <w:rPr>
          <w:rFonts w:ascii="Angsana New" w:eastAsia="AngsanaNew" w:hAnsi="Angsana New" w:hint="cs"/>
          <w:sz w:val="32"/>
          <w:szCs w:val="32"/>
          <w:cs/>
        </w:rPr>
        <w:t xml:space="preserve"> พ.ศ.</w:t>
      </w:r>
      <w:r w:rsidRPr="008A4612">
        <w:rPr>
          <w:rFonts w:ascii="Angsana New" w:eastAsia="AngsanaNew" w:hAnsi="Angsana New"/>
          <w:sz w:val="32"/>
          <w:szCs w:val="32"/>
        </w:rPr>
        <w:t xml:space="preserve"> </w:t>
      </w:r>
      <w:r>
        <w:rPr>
          <w:rFonts w:ascii="Angsana New" w:eastAsia="AngsanaNew" w:hAnsi="Angsana New"/>
          <w:sz w:val="32"/>
          <w:szCs w:val="32"/>
        </w:rPr>
        <w:t>2478</w:t>
      </w:r>
      <w:r w:rsidRPr="008A4612">
        <w:rPr>
          <w:rFonts w:ascii="Angsana New" w:eastAsia="AngsanaNew" w:hAnsi="Angsana New"/>
          <w:sz w:val="32"/>
          <w:szCs w:val="32"/>
        </w:rPr>
        <w:t xml:space="preserve"> </w:t>
      </w:r>
      <w:r w:rsidRPr="008A4612">
        <w:rPr>
          <w:rFonts w:ascii="Angsana New" w:eastAsia="AngsanaNew" w:hAnsi="Angsana New"/>
          <w:sz w:val="32"/>
          <w:szCs w:val="32"/>
          <w:cs/>
        </w:rPr>
        <w:t>นั้น</w:t>
      </w:r>
      <w:r w:rsidRPr="008A4612">
        <w:rPr>
          <w:rFonts w:ascii="Angsana New" w:eastAsia="AngsanaNew" w:hAnsi="Angsana New"/>
          <w:sz w:val="32"/>
          <w:szCs w:val="32"/>
        </w:rPr>
        <w:t xml:space="preserve"> </w:t>
      </w:r>
      <w:r w:rsidRPr="008A4612">
        <w:rPr>
          <w:rFonts w:ascii="Angsana New" w:eastAsia="AngsanaNew" w:hAnsi="Angsana New"/>
          <w:sz w:val="32"/>
          <w:szCs w:val="32"/>
          <w:cs/>
        </w:rPr>
        <w:t>ประเทศไทยมีการก่อตั้งทรัสต์</w:t>
      </w:r>
      <w:r>
        <w:rPr>
          <w:rFonts w:ascii="Angsana New" w:eastAsia="AngsanaNew" w:hAnsi="Angsana New" w:hint="cs"/>
          <w:sz w:val="32"/>
          <w:szCs w:val="32"/>
          <w:cs/>
        </w:rPr>
        <w:t xml:space="preserve">อยู่บ้างโดยพระบรมราชโองการ ตามพินัยกรรมหรือนิติกรรม เช่น </w:t>
      </w:r>
      <w:r w:rsidRPr="00721D52">
        <w:rPr>
          <w:rFonts w:hint="cs"/>
          <w:sz w:val="32"/>
          <w:szCs w:val="32"/>
          <w:cs/>
        </w:rPr>
        <w:t>ตาม</w:t>
      </w:r>
      <w:r w:rsidRPr="00721D52">
        <w:rPr>
          <w:sz w:val="32"/>
          <w:szCs w:val="32"/>
          <w:cs/>
        </w:rPr>
        <w:t>พระราชบัญญัติออกโฉนดที่ดินฉบับที่ 2</w:t>
      </w:r>
      <w:r>
        <w:rPr>
          <w:rFonts w:hint="cs"/>
          <w:sz w:val="32"/>
          <w:szCs w:val="32"/>
          <w:cs/>
        </w:rPr>
        <w:t xml:space="preserve"> หรือก่อตั้งขึ้นตามกฎหมายอังกฤษ</w:t>
      </w:r>
      <w:r>
        <w:rPr>
          <w:rFonts w:hint="cs"/>
          <w:cs/>
        </w:rPr>
        <w:t xml:space="preserve"> </w:t>
      </w:r>
      <w:r>
        <w:rPr>
          <w:rFonts w:ascii="Angsana New" w:eastAsia="AngsanaNew" w:hAnsi="Angsana New" w:hint="cs"/>
          <w:sz w:val="32"/>
          <w:szCs w:val="32"/>
          <w:cs/>
        </w:rPr>
        <w:t>ซึ่งในขณะนั้น</w:t>
      </w:r>
      <w:r>
        <w:rPr>
          <w:rFonts w:ascii="Angsana New" w:eastAsia="AngsanaNew" w:hAnsi="Angsana New"/>
          <w:sz w:val="32"/>
          <w:szCs w:val="32"/>
          <w:cs/>
        </w:rPr>
        <w:t>ศาล</w:t>
      </w:r>
      <w:r>
        <w:rPr>
          <w:rFonts w:ascii="Angsana New" w:eastAsia="AngsanaNew" w:hAnsi="Angsana New" w:hint="cs"/>
          <w:sz w:val="32"/>
          <w:szCs w:val="32"/>
          <w:cs/>
        </w:rPr>
        <w:t>ไทย</w:t>
      </w:r>
      <w:r w:rsidRPr="008A4612">
        <w:rPr>
          <w:rFonts w:ascii="Angsana New" w:eastAsia="AngsanaNew" w:hAnsi="Angsana New"/>
          <w:sz w:val="32"/>
          <w:szCs w:val="32"/>
          <w:cs/>
        </w:rPr>
        <w:t>ได้นำเอากฎหมายลักษณะทรัสต์ของอังกฤษที่เป็น</w:t>
      </w:r>
      <w:r>
        <w:rPr>
          <w:rFonts w:ascii="Angsana New" w:eastAsia="AngsanaNew" w:hAnsi="Angsana New"/>
          <w:sz w:val="32"/>
          <w:szCs w:val="32"/>
          <w:cs/>
        </w:rPr>
        <w:t>หลักเอ</w:t>
      </w:r>
      <w:r>
        <w:rPr>
          <w:rFonts w:ascii="Angsana New" w:eastAsia="AngsanaNew" w:hAnsi="Angsana New" w:hint="cs"/>
          <w:sz w:val="32"/>
          <w:szCs w:val="32"/>
          <w:cs/>
        </w:rPr>
        <w:t>็</w:t>
      </w:r>
      <w:r>
        <w:rPr>
          <w:rFonts w:ascii="Angsana New" w:eastAsia="AngsanaNew" w:hAnsi="Angsana New"/>
          <w:sz w:val="32"/>
          <w:szCs w:val="32"/>
          <w:cs/>
        </w:rPr>
        <w:t>คค</w:t>
      </w:r>
      <w:r>
        <w:rPr>
          <w:rFonts w:ascii="Angsana New" w:eastAsia="AngsanaNew" w:hAnsi="Angsana New" w:hint="cs"/>
          <w:sz w:val="32"/>
          <w:szCs w:val="32"/>
          <w:cs/>
        </w:rPr>
        <w:t>วิ</w:t>
      </w:r>
      <w:r>
        <w:rPr>
          <w:rFonts w:ascii="Angsana New" w:eastAsia="AngsanaNew" w:hAnsi="Angsana New"/>
          <w:sz w:val="32"/>
          <w:szCs w:val="32"/>
          <w:cs/>
        </w:rPr>
        <w:t>ตี</w:t>
      </w:r>
      <w:r>
        <w:rPr>
          <w:rFonts w:ascii="Angsana New" w:eastAsia="AngsanaNew" w:hAnsi="Angsana New" w:hint="cs"/>
          <w:sz w:val="32"/>
          <w:szCs w:val="32"/>
          <w:cs/>
        </w:rPr>
        <w:t>้</w:t>
      </w:r>
      <w:r w:rsidRPr="008A4612">
        <w:rPr>
          <w:rFonts w:ascii="Angsana New" w:eastAsia="AngsanaNew" w:hAnsi="Angsana New"/>
          <w:sz w:val="32"/>
          <w:szCs w:val="32"/>
          <w:cs/>
        </w:rPr>
        <w:t>ที่เกิดขึ้นมาใช้บังคับโดยตรง</w:t>
      </w:r>
      <w:r>
        <w:rPr>
          <w:rFonts w:ascii="Angsana New" w:hAnsi="Angsana New" w:hint="cs"/>
          <w:sz w:val="32"/>
          <w:szCs w:val="32"/>
          <w:cs/>
        </w:rPr>
        <w:t xml:space="preserve"> ต่อมาเมื่อมีการประกาศใช้ประมวลกฎหมายแพ่งและพาณิชย์ ในขณะนั้นรัฐมีนโยบายที่จะไม่นำหลักกฎหมายทรัสต์มาใช้  ประกอบกับมีกฎหมายในเรื่องนั้น ๆ อยู่แล้ว เช่น การจัดการมรดก ทั้งนี้ ได้บัญญัติห้ามไว้ในมาตรา </w:t>
      </w:r>
      <w:r>
        <w:rPr>
          <w:rFonts w:ascii="Angsana New" w:hAnsi="Angsana New"/>
          <w:sz w:val="32"/>
          <w:szCs w:val="32"/>
        </w:rPr>
        <w:t>1686</w:t>
      </w:r>
      <w:r>
        <w:rPr>
          <w:rFonts w:ascii="Angsana New" w:hAnsi="Angsana New" w:hint="cs"/>
          <w:sz w:val="32"/>
          <w:szCs w:val="32"/>
          <w:cs/>
        </w:rPr>
        <w:t xml:space="preserve"> แห่งประมวลกฎหมายแพ่งและพาณิชย์</w:t>
      </w:r>
      <w:r w:rsidR="00C546B0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แต่ในปัจจุบัน ประเทศไทยได้เล็งเห็นประโยชน์ของการจัดตั้งทรัสต์บางประการ </w:t>
      </w:r>
      <w:r>
        <w:rPr>
          <w:rFonts w:ascii="Angsana New" w:hAnsi="Angsana New" w:hint="cs"/>
          <w:sz w:val="32"/>
          <w:szCs w:val="32"/>
          <w:cs/>
        </w:rPr>
        <w:tab/>
        <w:t>กล่าวคือ เพื่อประโยชน์ในการทำธุรกรรมในตลาดทุน  ดังนั้น จึงได้มีการตรา</w:t>
      </w:r>
      <w:r w:rsidRPr="006E639B">
        <w:rPr>
          <w:sz w:val="32"/>
          <w:szCs w:val="32"/>
          <w:cs/>
        </w:rPr>
        <w:t>พระราชบัญญัติทรัสต์เพื่อธุรกรรมในตลาดทุน พ.ศ.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2550 </w:t>
      </w:r>
      <w:r>
        <w:rPr>
          <w:rFonts w:ascii="Angsana New" w:hAnsi="Angsana New" w:hint="cs"/>
          <w:sz w:val="32"/>
          <w:szCs w:val="32"/>
          <w:cs/>
        </w:rPr>
        <w:t xml:space="preserve">ขึ้น พร้อมทั้งได้แก้ไขมาตรา </w:t>
      </w:r>
      <w:r>
        <w:rPr>
          <w:rFonts w:ascii="Angsana New" w:hAnsi="Angsana New"/>
          <w:sz w:val="32"/>
          <w:szCs w:val="32"/>
        </w:rPr>
        <w:t>1686</w:t>
      </w:r>
      <w:r>
        <w:rPr>
          <w:rFonts w:ascii="Angsana New" w:hAnsi="Angsana New" w:hint="cs"/>
          <w:sz w:val="32"/>
          <w:szCs w:val="32"/>
          <w:cs/>
        </w:rPr>
        <w:t xml:space="preserve"> แห่ง</w:t>
      </w:r>
      <w:r w:rsidRPr="008A4612">
        <w:rPr>
          <w:rFonts w:ascii="Angsana New" w:eastAsia="AngsanaNew" w:hAnsi="Angsana New"/>
          <w:sz w:val="32"/>
          <w:szCs w:val="32"/>
          <w:cs/>
        </w:rPr>
        <w:t>ประมวลกฎหมายแพ่งและพาณิชย์</w:t>
      </w:r>
      <w:r>
        <w:rPr>
          <w:rFonts w:ascii="Angsana New" w:hAnsi="Angsana New" w:hint="cs"/>
          <w:sz w:val="32"/>
          <w:szCs w:val="32"/>
          <w:cs/>
        </w:rPr>
        <w:t xml:space="preserve"> ให้สอดคล้องกัน</w:t>
      </w:r>
    </w:p>
    <w:p w:rsidR="00B37A01" w:rsidRPr="00C546B0" w:rsidRDefault="00B37A01" w:rsidP="00C546B0">
      <w:pPr>
        <w:tabs>
          <w:tab w:val="left" w:pos="284"/>
        </w:tabs>
        <w:spacing w:before="12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ดังนั้น การที่ได้มีโอกาสได้ศึกษาชุดวิชากฎหมายเอ็คควิตี้และทรัสต์ช่วยให้ผู้ขอรับทุนมีความรู้ความเข้าใจในรายละเอียดของหลักกฎหมายมากยิ่งขึ้นโดยเริ่มตั้งแต่พัฒนาการของหลักกฎหมาย การก่อตั้งทรัสต์ ทรัสต์ประเภทต่าง ๆ สิทธิ หน้าที่ และความรับผิดชอบของผู้ก่อตั้งทรัสต์ ทรัสตี และผู้รับประโยชน์ ตลอดจนบุคคลภายนอกที่เกี่ยวข้อง</w:t>
      </w:r>
      <w:r w:rsidR="003D5356">
        <w:rPr>
          <w:rFonts w:ascii="Angsana New" w:hAnsi="Angsana New" w:hint="cs"/>
          <w:sz w:val="32"/>
          <w:szCs w:val="32"/>
          <w:cs/>
        </w:rPr>
        <w:t xml:space="preserve"> ซึ่งจะได้นำมาใช้ดำเนินการตามแผนกิจกรรมที่เสนอไว้ เช่น การแก้ไขปรับปรุงหน่วยในชุดวิชาที่เกี่ยวข้อง การเขียนบทความทางวิชาการ และการเรียนการสอนและบริการทางวิชาการ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07643C" w:rsidRDefault="0007643C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8555A" w:rsidRPr="003D5356" w:rsidRDefault="00A8555A" w:rsidP="00A8555A">
      <w:pPr>
        <w:tabs>
          <w:tab w:val="left" w:pos="284"/>
        </w:tabs>
        <w:ind w:firstLine="851"/>
        <w:jc w:val="both"/>
        <w:rPr>
          <w:rFonts w:ascii="Angsana New" w:hAnsi="Angsana New"/>
          <w:b/>
          <w:bCs/>
          <w:sz w:val="36"/>
          <w:szCs w:val="36"/>
        </w:rPr>
      </w:pPr>
      <w:r w:rsidRPr="003D5356">
        <w:rPr>
          <w:rFonts w:ascii="Angsana New" w:hAnsi="Angsana New"/>
          <w:b/>
          <w:bCs/>
          <w:sz w:val="36"/>
          <w:szCs w:val="36"/>
        </w:rPr>
        <w:lastRenderedPageBreak/>
        <w:t xml:space="preserve">7.3 </w:t>
      </w:r>
      <w:r w:rsidRPr="003D5356">
        <w:rPr>
          <w:rFonts w:ascii="Angsana New" w:hAnsi="Angsana New" w:hint="cs"/>
          <w:b/>
          <w:bCs/>
          <w:sz w:val="36"/>
          <w:szCs w:val="36"/>
          <w:cs/>
        </w:rPr>
        <w:t>ความรู้และประสบการณ์อื่น ๆ</w:t>
      </w:r>
    </w:p>
    <w:p w:rsidR="00A8555A" w:rsidRDefault="00A8555A" w:rsidP="00A8555A">
      <w:pPr>
        <w:tabs>
          <w:tab w:val="left" w:pos="284"/>
        </w:tabs>
        <w:ind w:firstLine="1276"/>
        <w:jc w:val="both"/>
        <w:rPr>
          <w:rFonts w:ascii="Angsana New" w:hAnsi="Angsana New"/>
          <w:b/>
          <w:bCs/>
          <w:sz w:val="32"/>
          <w:szCs w:val="32"/>
        </w:rPr>
      </w:pPr>
      <w:r w:rsidRPr="00324EB3">
        <w:rPr>
          <w:rFonts w:ascii="Angsana New" w:hAnsi="Angsana New"/>
          <w:b/>
          <w:bCs/>
          <w:sz w:val="32"/>
          <w:szCs w:val="32"/>
        </w:rPr>
        <w:t xml:space="preserve">7.3.1 </w:t>
      </w:r>
      <w:r w:rsidR="003D1508" w:rsidRPr="00324EB3">
        <w:rPr>
          <w:rFonts w:ascii="Angsana New" w:hAnsi="Angsana New" w:hint="cs"/>
          <w:b/>
          <w:bCs/>
          <w:sz w:val="32"/>
          <w:szCs w:val="32"/>
          <w:cs/>
        </w:rPr>
        <w:t>แหล่งวิทยาการด้านกฎหมาย</w:t>
      </w:r>
    </w:p>
    <w:p w:rsidR="003D5356" w:rsidRDefault="003D5356" w:rsidP="003D5356">
      <w:pPr>
        <w:tabs>
          <w:tab w:val="left" w:pos="284"/>
        </w:tabs>
        <w:ind w:firstLine="170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นอกจากเนื้อหาสาระที่ได้รับจากการศึกษาชุดวิชาโดยตรงแล้ว ผู้ขอรับทุนยังได้รับความรู้</w:t>
      </w:r>
      <w:r w:rsidR="006A4BB6">
        <w:rPr>
          <w:rFonts w:ascii="Angsana New" w:hAnsi="Angsana New" w:hint="cs"/>
          <w:sz w:val="32"/>
          <w:szCs w:val="32"/>
          <w:cs/>
        </w:rPr>
        <w:t>เพิ่มเติม</w:t>
      </w:r>
      <w:r>
        <w:rPr>
          <w:rFonts w:ascii="Angsana New" w:hAnsi="Angsana New" w:hint="cs"/>
          <w:sz w:val="32"/>
          <w:szCs w:val="32"/>
          <w:cs/>
        </w:rPr>
        <w:t>เกี่ยวกับแหล่งวิทยาการสำหรับการค้นคว้าทางอิเล็กทรอนิกส์ และการติดตามความก้าวหน้าของกฎหมาย</w:t>
      </w:r>
      <w:r w:rsidR="006A4BB6">
        <w:rPr>
          <w:rFonts w:ascii="Angsana New" w:hAnsi="Angsana New" w:hint="cs"/>
          <w:sz w:val="32"/>
          <w:szCs w:val="32"/>
          <w:cs/>
        </w:rPr>
        <w:t>หรือคำพิพากษา</w:t>
      </w:r>
      <w:r>
        <w:rPr>
          <w:rFonts w:ascii="Angsana New" w:hAnsi="Angsana New" w:hint="cs"/>
          <w:sz w:val="32"/>
          <w:szCs w:val="32"/>
          <w:cs/>
        </w:rPr>
        <w:t>ของประเทศสิงคโปร์ และประเทศอื่น ๆ ในระบบคอมมอนลอว์ เช่น</w:t>
      </w:r>
    </w:p>
    <w:p w:rsidR="003D5356" w:rsidRDefault="003D5356" w:rsidP="003D5356">
      <w:pPr>
        <w:tabs>
          <w:tab w:val="left" w:pos="284"/>
        </w:tabs>
        <w:ind w:firstLine="170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>เว็ปไซต์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ของคณะนิติศาสตร์ </w:t>
      </w:r>
      <w:r>
        <w:rPr>
          <w:rFonts w:asciiTheme="majorBidi" w:hAnsiTheme="majorBidi" w:cstheme="majorBidi"/>
          <w:sz w:val="32"/>
          <w:szCs w:val="32"/>
        </w:rPr>
        <w:t>(</w:t>
      </w:r>
      <w:hyperlink r:id="rId61" w:history="1">
        <w:r w:rsidRPr="003B76AD">
          <w:rPr>
            <w:rStyle w:val="Hyperlink"/>
            <w:rFonts w:asciiTheme="majorBidi" w:hAnsiTheme="majorBidi" w:cstheme="majorBidi"/>
            <w:sz w:val="32"/>
            <w:szCs w:val="32"/>
          </w:rPr>
          <w:t>http://www.law.smu.edu.sg</w:t>
        </w:r>
        <w:r w:rsidRPr="003D5356">
          <w:rPr>
            <w:rStyle w:val="Hyperlink"/>
            <w:rFonts w:asciiTheme="majorBidi" w:hAnsiTheme="majorBidi" w:cstheme="majorBidi" w:hint="cs"/>
            <w:color w:val="auto"/>
            <w:sz w:val="32"/>
            <w:szCs w:val="32"/>
            <w:cs/>
          </w:rPr>
          <w:t>)</w:t>
        </w:r>
      </w:hyperlink>
    </w:p>
    <w:p w:rsidR="003D5356" w:rsidRDefault="003D5356" w:rsidP="003D5356">
      <w:pPr>
        <w:tabs>
          <w:tab w:val="left" w:pos="284"/>
        </w:tabs>
        <w:ind w:firstLine="170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>“</w:t>
      </w:r>
      <w:r>
        <w:rPr>
          <w:rFonts w:ascii="Angsana New" w:hAnsi="Angsana New"/>
          <w:sz w:val="32"/>
          <w:szCs w:val="32"/>
        </w:rPr>
        <w:t>Singapore Law” (</w:t>
      </w:r>
      <w:hyperlink r:id="rId62" w:history="1">
        <w:r w:rsidRPr="003B76AD">
          <w:rPr>
            <w:rStyle w:val="Hyperlink"/>
            <w:rFonts w:ascii="Angsana New" w:hAnsi="Angsana New"/>
            <w:sz w:val="32"/>
            <w:szCs w:val="32"/>
          </w:rPr>
          <w:t>http://www.singaporelaw.sg</w:t>
        </w:r>
      </w:hyperlink>
      <w:r>
        <w:rPr>
          <w:rFonts w:ascii="Angsana New" w:hAnsi="Angsana New"/>
          <w:sz w:val="32"/>
          <w:szCs w:val="32"/>
        </w:rPr>
        <w:t>)</w:t>
      </w:r>
    </w:p>
    <w:p w:rsidR="00464380" w:rsidRDefault="00AD4265" w:rsidP="00464380">
      <w:pPr>
        <w:tabs>
          <w:tab w:val="left" w:pos="284"/>
        </w:tabs>
        <w:ind w:left="170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proofErr w:type="spellStart"/>
      <w:proofErr w:type="gramStart"/>
      <w:r w:rsidR="00464380" w:rsidRPr="00464380">
        <w:rPr>
          <w:rFonts w:ascii="Angsana New" w:hAnsi="Angsana New"/>
          <w:sz w:val="32"/>
          <w:szCs w:val="32"/>
        </w:rPr>
        <w:t>singaporelawwatc</w:t>
      </w:r>
      <w:r w:rsidR="00464380">
        <w:rPr>
          <w:rFonts w:ascii="Angsana New" w:hAnsi="Angsana New"/>
          <w:sz w:val="32"/>
          <w:szCs w:val="32"/>
        </w:rPr>
        <w:t>h</w:t>
      </w:r>
      <w:proofErr w:type="spellEnd"/>
      <w:proofErr w:type="gramEnd"/>
      <w:r w:rsidR="00464380">
        <w:rPr>
          <w:rFonts w:ascii="Angsana New" w:hAnsi="Angsana New"/>
          <w:sz w:val="32"/>
          <w:szCs w:val="32"/>
        </w:rPr>
        <w:t xml:space="preserve"> </w:t>
      </w:r>
    </w:p>
    <w:p w:rsidR="003D5356" w:rsidRDefault="00464380" w:rsidP="00464380">
      <w:pPr>
        <w:tabs>
          <w:tab w:val="left" w:pos="284"/>
        </w:tabs>
        <w:ind w:left="170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(</w:t>
      </w:r>
      <w:hyperlink r:id="rId63" w:history="1">
        <w:r w:rsidRPr="00266896">
          <w:rPr>
            <w:rStyle w:val="Hyperlink"/>
            <w:rFonts w:ascii="Angsana New" w:hAnsi="Angsana New"/>
            <w:sz w:val="32"/>
            <w:szCs w:val="32"/>
          </w:rPr>
          <w:t>http://www.singaporelawwatch.sg/remweb/comm/urjfeed/index.jsp</w:t>
        </w:r>
      </w:hyperlink>
      <w:r>
        <w:rPr>
          <w:rFonts w:ascii="Angsana New" w:hAnsi="Angsana New"/>
          <w:sz w:val="32"/>
          <w:szCs w:val="32"/>
        </w:rPr>
        <w:t>)</w:t>
      </w:r>
    </w:p>
    <w:p w:rsidR="00464380" w:rsidRDefault="00464380" w:rsidP="00464380">
      <w:pPr>
        <w:tabs>
          <w:tab w:val="left" w:pos="284"/>
        </w:tabs>
        <w:ind w:firstLine="170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- ฐานข้อมูลกฎหมายสิงคโปร์ </w:t>
      </w:r>
      <w:r>
        <w:rPr>
          <w:rFonts w:ascii="Angsana New" w:hAnsi="Angsana New"/>
          <w:sz w:val="32"/>
          <w:szCs w:val="32"/>
        </w:rPr>
        <w:t>(</w:t>
      </w:r>
      <w:hyperlink r:id="rId64" w:history="1">
        <w:r w:rsidRPr="00266896">
          <w:rPr>
            <w:rStyle w:val="Hyperlink"/>
            <w:rFonts w:ascii="Angsana New" w:hAnsi="Angsana New"/>
            <w:sz w:val="32"/>
            <w:szCs w:val="32"/>
          </w:rPr>
          <w:t>http://www.agc.gov.sg</w:t>
        </w:r>
      </w:hyperlink>
      <w:r>
        <w:rPr>
          <w:rFonts w:ascii="Angsana New" w:hAnsi="Angsana New"/>
          <w:sz w:val="32"/>
          <w:szCs w:val="32"/>
        </w:rPr>
        <w:t>)</w:t>
      </w:r>
    </w:p>
    <w:p w:rsidR="00464380" w:rsidRDefault="00464380" w:rsidP="00464380">
      <w:pPr>
        <w:tabs>
          <w:tab w:val="left" w:pos="284"/>
        </w:tabs>
        <w:ind w:firstLine="170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 w:rsidRPr="00464380">
        <w:rPr>
          <w:rFonts w:asciiTheme="majorBidi" w:hAnsiTheme="majorBidi" w:cstheme="majorBidi"/>
          <w:sz w:val="32"/>
          <w:szCs w:val="32"/>
        </w:rPr>
        <w:t>British and Irish Legal Information Institute</w:t>
      </w:r>
      <w:r w:rsidRPr="00464380">
        <w:rPr>
          <w:rFonts w:ascii="Angsana New" w:hAnsi="Angsana New"/>
          <w:sz w:val="32"/>
          <w:szCs w:val="32"/>
        </w:rPr>
        <w:t xml:space="preserve"> (</w:t>
      </w:r>
      <w:hyperlink r:id="rId65" w:history="1">
        <w:r w:rsidRPr="00266896">
          <w:rPr>
            <w:rStyle w:val="Hyperlink"/>
            <w:rFonts w:ascii="Angsana New" w:hAnsi="Angsana New"/>
            <w:sz w:val="32"/>
            <w:szCs w:val="32"/>
          </w:rPr>
          <w:t>http://www.bailii.org/</w:t>
        </w:r>
      </w:hyperlink>
      <w:r>
        <w:rPr>
          <w:rFonts w:ascii="Angsana New" w:hAnsi="Angsana New"/>
          <w:sz w:val="32"/>
          <w:szCs w:val="32"/>
        </w:rPr>
        <w:t>)</w:t>
      </w:r>
    </w:p>
    <w:p w:rsidR="00464380" w:rsidRDefault="00464380" w:rsidP="00464380">
      <w:pPr>
        <w:tabs>
          <w:tab w:val="left" w:pos="284"/>
        </w:tabs>
        <w:ind w:left="170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 xml:space="preserve">สถาบันอาเซียนตะวันออกเฉียงใต้ศึกษา </w:t>
      </w:r>
      <w:r>
        <w:rPr>
          <w:rFonts w:ascii="Angsana New" w:hAnsi="Angsana New"/>
          <w:sz w:val="32"/>
          <w:szCs w:val="32"/>
        </w:rPr>
        <w:t xml:space="preserve">  </w:t>
      </w:r>
    </w:p>
    <w:p w:rsidR="00464380" w:rsidRDefault="00464380" w:rsidP="00464380">
      <w:pPr>
        <w:tabs>
          <w:tab w:val="left" w:pos="284"/>
        </w:tabs>
        <w:ind w:left="170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(</w:t>
      </w:r>
      <w:hyperlink r:id="rId66" w:history="1">
        <w:r w:rsidRPr="00266896">
          <w:rPr>
            <w:rStyle w:val="Hyperlink"/>
            <w:rFonts w:ascii="Angsana New" w:hAnsi="Angsana New"/>
            <w:sz w:val="32"/>
            <w:szCs w:val="32"/>
          </w:rPr>
          <w:t>http://www.iseas.edu.sg/aseanstudiescentre/</w:t>
        </w:r>
      </w:hyperlink>
      <w:r>
        <w:rPr>
          <w:rFonts w:ascii="Angsana New" w:hAnsi="Angsana New"/>
          <w:sz w:val="32"/>
          <w:szCs w:val="32"/>
        </w:rPr>
        <w:t>)</w:t>
      </w:r>
    </w:p>
    <w:p w:rsidR="00464380" w:rsidRDefault="00464380" w:rsidP="00464380">
      <w:pPr>
        <w:tabs>
          <w:tab w:val="left" w:pos="284"/>
        </w:tabs>
        <w:ind w:left="170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>ศูนย์อาเซียนศึกษา</w:t>
      </w:r>
      <w:r>
        <w:rPr>
          <w:rFonts w:ascii="Angsana New" w:hAnsi="Angsana New"/>
          <w:sz w:val="32"/>
          <w:szCs w:val="32"/>
        </w:rPr>
        <w:t xml:space="preserve"> (</w:t>
      </w:r>
      <w:hyperlink r:id="rId67" w:history="1">
        <w:r w:rsidRPr="00266896">
          <w:rPr>
            <w:rStyle w:val="Hyperlink"/>
            <w:rFonts w:ascii="Angsana New" w:hAnsi="Angsana New"/>
            <w:sz w:val="32"/>
            <w:szCs w:val="32"/>
          </w:rPr>
          <w:t>http://www.iseas.edu.sg/aseanstudiescentre/</w:t>
        </w:r>
      </w:hyperlink>
      <w:r>
        <w:rPr>
          <w:rFonts w:ascii="Angsana New" w:hAnsi="Angsana New"/>
          <w:sz w:val="32"/>
          <w:szCs w:val="32"/>
        </w:rPr>
        <w:t>)</w:t>
      </w:r>
    </w:p>
    <w:p w:rsidR="00324EB3" w:rsidRPr="00324EB3" w:rsidRDefault="00324EB3" w:rsidP="00A8555A">
      <w:pPr>
        <w:tabs>
          <w:tab w:val="left" w:pos="284"/>
        </w:tabs>
        <w:ind w:firstLine="1276"/>
        <w:jc w:val="both"/>
        <w:rPr>
          <w:rFonts w:ascii="Angsana New" w:hAnsi="Angsana New" w:hint="cs"/>
          <w:sz w:val="32"/>
          <w:szCs w:val="32"/>
        </w:rPr>
      </w:pPr>
    </w:p>
    <w:p w:rsidR="00A8555A" w:rsidRDefault="00A8555A" w:rsidP="00A8555A">
      <w:pPr>
        <w:tabs>
          <w:tab w:val="left" w:pos="284"/>
        </w:tabs>
        <w:ind w:firstLine="1276"/>
        <w:jc w:val="both"/>
        <w:rPr>
          <w:rFonts w:ascii="Angsana New" w:hAnsi="Angsana New"/>
          <w:b/>
          <w:bCs/>
          <w:sz w:val="32"/>
          <w:szCs w:val="32"/>
        </w:rPr>
      </w:pPr>
      <w:r w:rsidRPr="00324EB3">
        <w:rPr>
          <w:rFonts w:ascii="Angsana New" w:hAnsi="Angsana New"/>
          <w:b/>
          <w:bCs/>
          <w:sz w:val="32"/>
          <w:szCs w:val="32"/>
        </w:rPr>
        <w:t xml:space="preserve">7.3.2 </w:t>
      </w:r>
      <w:r w:rsidR="003D1508" w:rsidRPr="00324EB3">
        <w:rPr>
          <w:rFonts w:ascii="Angsana New" w:hAnsi="Angsana New" w:hint="cs"/>
          <w:b/>
          <w:bCs/>
          <w:sz w:val="32"/>
          <w:szCs w:val="32"/>
          <w:cs/>
        </w:rPr>
        <w:t>องค์กรด้านการวิจัยและบริการทางวิชาการ</w:t>
      </w:r>
    </w:p>
    <w:p w:rsidR="009E1E71" w:rsidRDefault="009E1E71" w:rsidP="009E1E71">
      <w:pPr>
        <w:tabs>
          <w:tab w:val="left" w:pos="284"/>
        </w:tabs>
        <w:ind w:firstLine="1701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ในการศึกษาเพิ่มเติมที่ประเทศสิงคโปร์ ผู้ขอรับทุนได้มีโอกาสเข้าเยี่ยมชม</w:t>
      </w:r>
      <w:r w:rsidRPr="009E1E71">
        <w:rPr>
          <w:rFonts w:ascii="Angsana New" w:hAnsi="Angsana New"/>
          <w:sz w:val="32"/>
          <w:szCs w:val="32"/>
          <w:cs/>
        </w:rPr>
        <w:t>สถาบันเอเชียตะวันออกเฉียงใต้ศึก</w:t>
      </w:r>
      <w:r w:rsidRPr="009E1E71">
        <w:rPr>
          <w:rFonts w:asciiTheme="majorBidi" w:hAnsiTheme="majorBidi" w:cstheme="majorBidi"/>
          <w:sz w:val="32"/>
          <w:szCs w:val="32"/>
          <w:cs/>
        </w:rPr>
        <w:t>ษา (</w:t>
      </w:r>
      <w:r w:rsidRPr="009E1E71">
        <w:rPr>
          <w:rFonts w:asciiTheme="majorBidi" w:hAnsiTheme="majorBidi" w:cstheme="majorBidi"/>
          <w:color w:val="333333"/>
          <w:sz w:val="32"/>
          <w:szCs w:val="32"/>
        </w:rPr>
        <w:t>Institute of Southeast Asian Studies (ISEAS)</w:t>
      </w:r>
      <w:r w:rsidRPr="009E1E71">
        <w:rPr>
          <w:rFonts w:asciiTheme="majorBidi" w:hAnsiTheme="majorBidi" w:cstheme="majorBidi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ซึ่งเป็นองค์กรที่มี</w:t>
      </w:r>
      <w:r w:rsidR="00407967">
        <w:rPr>
          <w:rFonts w:ascii="Angsana New" w:hAnsi="Angsana New" w:hint="cs"/>
          <w:sz w:val="32"/>
          <w:szCs w:val="32"/>
          <w:cs/>
        </w:rPr>
        <w:t>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การศึกษาวิจัยและเผยแพร่ความรู้</w:t>
      </w:r>
      <w:r w:rsidR="00407967">
        <w:rPr>
          <w:rFonts w:ascii="Angsana New" w:hAnsi="Angsana New" w:hint="cs"/>
          <w:sz w:val="32"/>
          <w:szCs w:val="32"/>
          <w:cs/>
        </w:rPr>
        <w:t>ทางวิชาการ โดยมีองค์กรย่อย</w:t>
      </w:r>
      <w:r w:rsidR="00407967" w:rsidRPr="00407967">
        <w:rPr>
          <w:rFonts w:asciiTheme="majorBidi" w:hAnsiTheme="majorBidi" w:cstheme="majorBidi"/>
          <w:sz w:val="32"/>
          <w:szCs w:val="32"/>
          <w:cs/>
        </w:rPr>
        <w:t>คือ</w:t>
      </w:r>
      <w:r w:rsidR="00407967">
        <w:rPr>
          <w:rFonts w:asciiTheme="majorBidi" w:hAnsiTheme="majorBidi" w:cstheme="majorBidi"/>
          <w:sz w:val="32"/>
          <w:szCs w:val="32"/>
        </w:rPr>
        <w:t xml:space="preserve"> </w:t>
      </w:r>
      <w:r w:rsidR="00407967">
        <w:rPr>
          <w:rFonts w:asciiTheme="majorBidi" w:hAnsiTheme="majorBidi" w:cstheme="majorBidi" w:hint="cs"/>
          <w:sz w:val="32"/>
          <w:szCs w:val="32"/>
          <w:cs/>
        </w:rPr>
        <w:t>ศูนย์อาเซียนศึกษา</w:t>
      </w:r>
      <w:r w:rsidR="00407967" w:rsidRPr="00407967">
        <w:rPr>
          <w:rFonts w:asciiTheme="majorBidi" w:hAnsiTheme="majorBidi" w:cstheme="majorBidi"/>
          <w:sz w:val="32"/>
          <w:szCs w:val="32"/>
        </w:rPr>
        <w:t xml:space="preserve"> (</w:t>
      </w:r>
      <w:r w:rsidR="00407967" w:rsidRPr="00407967">
        <w:rPr>
          <w:rFonts w:asciiTheme="majorBidi" w:hAnsiTheme="majorBidi" w:cstheme="majorBidi"/>
          <w:color w:val="333333"/>
          <w:sz w:val="32"/>
          <w:szCs w:val="32"/>
        </w:rPr>
        <w:t>ASEAN Studies Centre (ASC)</w:t>
      </w:r>
      <w:r w:rsidR="00407967" w:rsidRPr="00407967">
        <w:rPr>
          <w:rFonts w:asciiTheme="majorBidi" w:hAnsiTheme="majorBidi" w:cstheme="majorBidi"/>
          <w:sz w:val="32"/>
          <w:szCs w:val="32"/>
        </w:rPr>
        <w:t>)</w:t>
      </w:r>
      <w:r w:rsidR="00407967">
        <w:rPr>
          <w:rFonts w:asciiTheme="majorBidi" w:hAnsiTheme="majorBidi" w:cstheme="majorBidi"/>
          <w:sz w:val="32"/>
          <w:szCs w:val="32"/>
        </w:rPr>
        <w:t xml:space="preserve"> </w:t>
      </w:r>
      <w:r w:rsidR="00407967">
        <w:rPr>
          <w:rFonts w:asciiTheme="majorBidi" w:hAnsiTheme="majorBidi" w:cstheme="majorBidi" w:hint="cs"/>
          <w:sz w:val="32"/>
          <w:szCs w:val="32"/>
          <w:cs/>
        </w:rPr>
        <w:t xml:space="preserve">ช่วยดำเนินการ </w:t>
      </w:r>
    </w:p>
    <w:p w:rsidR="00407967" w:rsidRDefault="00407967" w:rsidP="009E1E71">
      <w:pPr>
        <w:tabs>
          <w:tab w:val="left" w:pos="284"/>
        </w:tabs>
        <w:ind w:firstLine="1701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จากการพูดคุยอย่างไม่เป็นทางการกับหัวหน้าผู้วิจัยของสถาบัน ได้รับทราบภารกิจสถาบันในด้านการสนับสนุนทางวิชาการแก่องค์กรในภูมิภาคอาเซียนโดยกิจกรรมต่าง ๆ เช่น การวิจัย การสัมมนาทางวิชาการ ซึ่งทางสถาบันมีความยินดีให้ความรู้และเปิดโอกาสให้คณาจารย์และผู้สนใจทั่วไปเข้าร่วมกิจกรรม และหากสาขาวิชานิติศาสตร์มีความสนใจก็อาจมีการพูดคุยเพื่อทำความร่วมมือทางวิชาการต่อไป</w:t>
      </w:r>
    </w:p>
    <w:p w:rsidR="00407967" w:rsidRPr="006A4BB6" w:rsidRDefault="00407967" w:rsidP="009E1E71">
      <w:pPr>
        <w:tabs>
          <w:tab w:val="left" w:pos="284"/>
        </w:tabs>
        <w:ind w:firstLine="1701"/>
        <w:jc w:val="both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ในส่วนของคณะนิติศาสตร์ </w:t>
      </w:r>
      <w:r>
        <w:rPr>
          <w:rFonts w:asciiTheme="majorBidi" w:hAnsiTheme="majorBidi" w:cstheme="majorBidi"/>
          <w:sz w:val="32"/>
          <w:szCs w:val="32"/>
        </w:rPr>
        <w:t xml:space="preserve">SMU </w:t>
      </w:r>
      <w:r>
        <w:rPr>
          <w:rFonts w:asciiTheme="majorBidi" w:hAnsiTheme="majorBidi" w:cstheme="majorBidi" w:hint="cs"/>
          <w:sz w:val="32"/>
          <w:szCs w:val="32"/>
          <w:cs/>
        </w:rPr>
        <w:t>ยังมีการจัดตั้ง</w:t>
      </w:r>
      <w:r w:rsidR="004A562A">
        <w:rPr>
          <w:rFonts w:asciiTheme="majorBidi" w:hAnsiTheme="majorBidi" w:cstheme="majorBidi" w:hint="cs"/>
          <w:sz w:val="32"/>
          <w:szCs w:val="32"/>
          <w:cs/>
        </w:rPr>
        <w:t>องค์กรเพื่อสนับสนุนและเผยแพร่ความรู้ทางด้านกฎหมาย เช่น ฝ่ายการศึกษาต่อเนื่องทางกฎหมาย (</w:t>
      </w:r>
      <w:r w:rsidR="006A4BB6">
        <w:rPr>
          <w:rFonts w:ascii="Angsana New" w:hAnsi="Angsana New"/>
          <w:sz w:val="32"/>
          <w:szCs w:val="32"/>
        </w:rPr>
        <w:t xml:space="preserve">Continuing Legal </w:t>
      </w:r>
      <w:r w:rsidR="004A562A">
        <w:rPr>
          <w:rFonts w:ascii="Angsana New" w:hAnsi="Angsana New"/>
          <w:sz w:val="32"/>
          <w:szCs w:val="32"/>
        </w:rPr>
        <w:t xml:space="preserve">Education) </w:t>
      </w:r>
      <w:r w:rsidR="004A562A">
        <w:rPr>
          <w:rFonts w:asciiTheme="majorBidi" w:hAnsiTheme="majorBidi" w:cstheme="majorBidi" w:hint="cs"/>
          <w:sz w:val="32"/>
          <w:szCs w:val="32"/>
          <w:cs/>
        </w:rPr>
        <w:t>หรือ</w:t>
      </w:r>
      <w:r>
        <w:rPr>
          <w:rFonts w:asciiTheme="majorBidi" w:hAnsiTheme="majorBidi" w:cstheme="majorBidi" w:hint="cs"/>
          <w:sz w:val="32"/>
          <w:szCs w:val="32"/>
          <w:cs/>
        </w:rPr>
        <w:t>สถาบัน</w:t>
      </w:r>
      <w:r w:rsidR="00464380">
        <w:rPr>
          <w:rFonts w:asciiTheme="majorBidi" w:hAnsiTheme="majorBidi" w:cstheme="majorBidi" w:hint="cs"/>
          <w:sz w:val="32"/>
          <w:szCs w:val="32"/>
          <w:cs/>
        </w:rPr>
        <w:t xml:space="preserve">ระงับข้อพิพาท </w:t>
      </w:r>
      <w:r w:rsidR="006A4BB6">
        <w:rPr>
          <w:rFonts w:asciiTheme="majorBidi" w:hAnsiTheme="majorBidi" w:cstheme="majorBidi"/>
          <w:sz w:val="32"/>
          <w:szCs w:val="32"/>
        </w:rPr>
        <w:t>(</w:t>
      </w:r>
      <w:r w:rsidR="00464380" w:rsidRPr="00464380">
        <w:rPr>
          <w:rFonts w:asciiTheme="majorBidi" w:hAnsiTheme="majorBidi" w:cstheme="majorBidi"/>
          <w:sz w:val="32"/>
          <w:szCs w:val="32"/>
        </w:rPr>
        <w:t>Centre for Dispute Resolution</w:t>
      </w:r>
      <w:r w:rsidR="006A4BB6">
        <w:rPr>
          <w:rFonts w:asciiTheme="majorBidi" w:hAnsiTheme="majorBidi" w:cstheme="majorBidi"/>
          <w:sz w:val="32"/>
          <w:szCs w:val="32"/>
        </w:rPr>
        <w:t xml:space="preserve">) </w:t>
      </w:r>
      <w:r w:rsidR="006A4BB6">
        <w:rPr>
          <w:rFonts w:asciiTheme="majorBidi" w:hAnsiTheme="majorBidi" w:cstheme="majorBidi" w:hint="cs"/>
          <w:sz w:val="32"/>
          <w:szCs w:val="32"/>
          <w:cs/>
        </w:rPr>
        <w:t>ซึ่งให้บริการทางวิชาการที่เกี่ยวข้องเช่น การเผยแพร่ความรู้ การจัดสัมมนาทางวิชาการใหหัวข้อที่เกี่ยวข้อง</w:t>
      </w:r>
    </w:p>
    <w:p w:rsidR="00801538" w:rsidRPr="000B5BB1" w:rsidRDefault="00801538" w:rsidP="00801538">
      <w:pPr>
        <w:tabs>
          <w:tab w:val="left" w:pos="284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801538" w:rsidRPr="00ED3D15" w:rsidRDefault="000B5BB1" w:rsidP="00351E6A">
      <w:pPr>
        <w:spacing w:after="200" w:line="276" w:lineRule="auto"/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</w:rPr>
        <w:br w:type="page"/>
      </w:r>
      <w:r w:rsidR="00801538" w:rsidRPr="00ED3D15">
        <w:rPr>
          <w:rFonts w:ascii="Angsana New" w:hAnsi="Angsana New"/>
          <w:b/>
          <w:bCs/>
          <w:sz w:val="36"/>
          <w:szCs w:val="36"/>
        </w:rPr>
        <w:lastRenderedPageBreak/>
        <w:t>8</w:t>
      </w:r>
      <w:r w:rsidR="00801538" w:rsidRPr="00ED3D15">
        <w:rPr>
          <w:rFonts w:ascii="Angsana New" w:hAnsi="Angsana New" w:hint="cs"/>
          <w:b/>
          <w:bCs/>
          <w:sz w:val="36"/>
          <w:szCs w:val="36"/>
          <w:cs/>
        </w:rPr>
        <w:t xml:space="preserve">.  ประโยชน์ที่ได้รับ </w:t>
      </w:r>
    </w:p>
    <w:p w:rsidR="00801538" w:rsidRPr="009D4B37" w:rsidRDefault="00A8555A" w:rsidP="00A8555A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801538">
        <w:rPr>
          <w:rFonts w:ascii="Angsana New" w:hAnsi="Angsana New"/>
          <w:sz w:val="32"/>
          <w:szCs w:val="32"/>
        </w:rPr>
        <w:t xml:space="preserve">.1 </w:t>
      </w:r>
      <w:r w:rsidR="00801538">
        <w:rPr>
          <w:rFonts w:ascii="Angsana New" w:hAnsi="Angsana New" w:hint="cs"/>
          <w:sz w:val="32"/>
          <w:szCs w:val="32"/>
          <w:cs/>
        </w:rPr>
        <w:t>ผู้ขอรับทุนนำความรู้และ</w:t>
      </w:r>
      <w:r w:rsidR="00801538" w:rsidRPr="00A553F5">
        <w:rPr>
          <w:rFonts w:ascii="Angsana New" w:hAnsi="Angsana New" w:hint="cs"/>
          <w:sz w:val="32"/>
          <w:szCs w:val="32"/>
          <w:cs/>
        </w:rPr>
        <w:t>ประสบการณ์ที่ได้รับจากการศึกษาเพิ่มเติมมาใช้ในการปรับปรุง</w:t>
      </w:r>
      <w:r w:rsidR="00801538">
        <w:rPr>
          <w:rFonts w:ascii="Angsana New" w:hAnsi="Angsana New" w:hint="cs"/>
          <w:sz w:val="32"/>
          <w:szCs w:val="32"/>
          <w:cs/>
        </w:rPr>
        <w:t xml:space="preserve">เอกสารการสอน </w:t>
      </w:r>
      <w:r w:rsidR="00801538" w:rsidRPr="00A553F5">
        <w:rPr>
          <w:rFonts w:ascii="Angsana New" w:hAnsi="Angsana New" w:hint="cs"/>
          <w:sz w:val="32"/>
          <w:szCs w:val="32"/>
          <w:cs/>
        </w:rPr>
        <w:t>กิจกรรมการเรียนการสอน</w:t>
      </w:r>
      <w:r w:rsidR="00801538">
        <w:rPr>
          <w:rFonts w:ascii="Angsana New" w:hAnsi="Angsana New" w:hint="cs"/>
          <w:sz w:val="32"/>
          <w:szCs w:val="32"/>
          <w:cs/>
        </w:rPr>
        <w:t xml:space="preserve"> หรือการวัดผลการศึกษา</w:t>
      </w:r>
      <w:r w:rsidR="00801538" w:rsidRPr="00A553F5">
        <w:rPr>
          <w:rFonts w:ascii="Angsana New" w:hAnsi="Angsana New" w:hint="cs"/>
          <w:sz w:val="32"/>
          <w:szCs w:val="32"/>
          <w:cs/>
        </w:rPr>
        <w:t>ของชุดวิชาที่เกี่ยวข้อง</w:t>
      </w:r>
    </w:p>
    <w:p w:rsidR="00801538" w:rsidRDefault="00801538" w:rsidP="00A8555A">
      <w:pPr>
        <w:rPr>
          <w:rFonts w:ascii="Angsana New" w:hAnsi="Angsana New"/>
          <w:sz w:val="32"/>
          <w:szCs w:val="32"/>
        </w:rPr>
      </w:pPr>
      <w:r w:rsidRPr="00375363">
        <w:rPr>
          <w:rFonts w:ascii="Angsana New" w:hAnsi="Angsana New"/>
          <w:b/>
          <w:bCs/>
          <w:sz w:val="32"/>
          <w:szCs w:val="32"/>
        </w:rPr>
        <w:tab/>
      </w:r>
      <w:r w:rsidR="00A8555A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.2</w:t>
      </w:r>
      <w:r w:rsidR="000B5BB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คณาจารย์ของสาขาวิชานิติศาสตร์ได้แลกเปลี่ยนความรู้และ</w:t>
      </w:r>
      <w:r w:rsidRPr="00A553F5">
        <w:rPr>
          <w:rFonts w:ascii="Angsana New" w:hAnsi="Angsana New" w:hint="cs"/>
          <w:sz w:val="32"/>
          <w:szCs w:val="32"/>
          <w:cs/>
        </w:rPr>
        <w:t>ประสบการณ์</w:t>
      </w:r>
      <w:r>
        <w:rPr>
          <w:rFonts w:ascii="Angsana New" w:hAnsi="Angsana New" w:hint="cs"/>
          <w:sz w:val="32"/>
          <w:szCs w:val="32"/>
          <w:cs/>
        </w:rPr>
        <w:t>ในเรื่อง</w:t>
      </w:r>
      <w:r w:rsidRPr="00A553F5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ผู้ขอรับทุน</w:t>
      </w:r>
      <w:r w:rsidRPr="00A553F5">
        <w:rPr>
          <w:rFonts w:ascii="Angsana New" w:hAnsi="Angsana New" w:hint="cs"/>
          <w:sz w:val="32"/>
          <w:szCs w:val="32"/>
          <w:cs/>
        </w:rPr>
        <w:t>ได้รับจากการศึกษาเพิ่มเติม</w:t>
      </w:r>
      <w:r>
        <w:rPr>
          <w:rFonts w:ascii="Angsana New" w:hAnsi="Angsana New" w:hint="cs"/>
          <w:sz w:val="32"/>
          <w:szCs w:val="32"/>
          <w:cs/>
        </w:rPr>
        <w:t>เพื่อประโยชน์ใน</w:t>
      </w:r>
      <w:r w:rsidRPr="00A553F5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จัดการ</w:t>
      </w:r>
      <w:r w:rsidRPr="00A553F5">
        <w:rPr>
          <w:rFonts w:ascii="Angsana New" w:hAnsi="Angsana New" w:hint="cs"/>
          <w:sz w:val="32"/>
          <w:szCs w:val="32"/>
          <w:cs/>
        </w:rPr>
        <w:t>เรียนการสอน</w:t>
      </w:r>
    </w:p>
    <w:p w:rsidR="00801538" w:rsidRDefault="00A8555A" w:rsidP="00A8555A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801538">
        <w:rPr>
          <w:rFonts w:ascii="Angsana New" w:hAnsi="Angsana New"/>
          <w:sz w:val="32"/>
          <w:szCs w:val="32"/>
        </w:rPr>
        <w:t xml:space="preserve">.3 </w:t>
      </w:r>
      <w:r w:rsidR="00801538">
        <w:rPr>
          <w:rFonts w:ascii="Angsana New" w:hAnsi="Angsana New" w:hint="cs"/>
          <w:sz w:val="32"/>
          <w:szCs w:val="32"/>
          <w:cs/>
        </w:rPr>
        <w:t>ผู้ขอรับทุน</w:t>
      </w:r>
      <w:r w:rsidR="00801538" w:rsidRPr="00A553F5">
        <w:rPr>
          <w:rFonts w:ascii="Angsana New" w:hAnsi="Angsana New" w:hint="cs"/>
          <w:sz w:val="32"/>
          <w:szCs w:val="32"/>
          <w:cs/>
        </w:rPr>
        <w:t>นำความรู้และประสบการณ์ที่ได้รับจากการศึกษาเพิ่มเติมมาใช้</w:t>
      </w:r>
      <w:r w:rsidR="00801538">
        <w:rPr>
          <w:rFonts w:ascii="Angsana New" w:hAnsi="Angsana New" w:hint="cs"/>
          <w:sz w:val="32"/>
          <w:szCs w:val="32"/>
          <w:cs/>
        </w:rPr>
        <w:t>ในการทำวิจัยและการบริการทางวิชาการของสาขาวิชาและมหาวิทยาลัย</w:t>
      </w:r>
    </w:p>
    <w:p w:rsidR="00801538" w:rsidRDefault="00A8555A" w:rsidP="0080153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8</w:t>
      </w:r>
      <w:r w:rsidR="000B5BB1">
        <w:rPr>
          <w:rFonts w:ascii="Angsana New" w:hAnsi="Angsana New"/>
          <w:sz w:val="32"/>
          <w:szCs w:val="32"/>
        </w:rPr>
        <w:t xml:space="preserve">.4 </w:t>
      </w:r>
      <w:r w:rsidR="00801538">
        <w:rPr>
          <w:rFonts w:ascii="Angsana New" w:hAnsi="Angsana New" w:hint="cs"/>
          <w:sz w:val="32"/>
          <w:szCs w:val="32"/>
          <w:cs/>
        </w:rPr>
        <w:t>ผู้ขอรับทุน</w:t>
      </w:r>
      <w:r w:rsidR="00801538" w:rsidRPr="00A553F5">
        <w:rPr>
          <w:rFonts w:ascii="Angsana New" w:hAnsi="Angsana New" w:hint="cs"/>
          <w:sz w:val="32"/>
          <w:szCs w:val="32"/>
          <w:cs/>
        </w:rPr>
        <w:t>ได้แล</w:t>
      </w:r>
      <w:r w:rsidR="00801538">
        <w:rPr>
          <w:rFonts w:ascii="Angsana New" w:hAnsi="Angsana New" w:hint="cs"/>
          <w:sz w:val="32"/>
          <w:szCs w:val="32"/>
          <w:cs/>
        </w:rPr>
        <w:t>กเปลี่ยนประสบการณ์ด้านการเรียนการสอนกฎหมายกับคณาจารย์ในคณะ</w:t>
      </w:r>
    </w:p>
    <w:p w:rsidR="00801538" w:rsidRDefault="00801538" w:rsidP="00A8555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นิติศาสตร์ของ </w:t>
      </w:r>
      <w:r>
        <w:rPr>
          <w:rFonts w:ascii="Angsana New" w:hAnsi="Angsana New"/>
          <w:sz w:val="32"/>
          <w:szCs w:val="32"/>
        </w:rPr>
        <w:t xml:space="preserve">Singapore Management University </w:t>
      </w:r>
      <w:r>
        <w:rPr>
          <w:rFonts w:ascii="Angsana New" w:hAnsi="Angsana New" w:hint="cs"/>
          <w:sz w:val="32"/>
          <w:szCs w:val="32"/>
          <w:cs/>
        </w:rPr>
        <w:t>และสร้างความสัมพันธ์เพื่อความร่วมมือทางวิชาการของสาขาวิชาและมหาวิทยาลัยต่อไป</w:t>
      </w:r>
    </w:p>
    <w:p w:rsidR="000B5BB1" w:rsidRDefault="000B5BB1" w:rsidP="00A8555A">
      <w:pPr>
        <w:rPr>
          <w:rFonts w:ascii="Angsana New" w:hAnsi="Angsana New"/>
          <w:sz w:val="32"/>
          <w:szCs w:val="32"/>
          <w:cs/>
        </w:rPr>
      </w:pPr>
    </w:p>
    <w:p w:rsidR="00801538" w:rsidRPr="000B5BB1" w:rsidRDefault="000B5BB1" w:rsidP="00801538">
      <w:pPr>
        <w:tabs>
          <w:tab w:val="left" w:pos="284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01538" w:rsidRPr="000B5BB1">
        <w:rPr>
          <w:rFonts w:ascii="Angsana New" w:hAnsi="Angsana New" w:hint="cs"/>
          <w:b/>
          <w:bCs/>
          <w:sz w:val="32"/>
          <w:szCs w:val="32"/>
          <w:cs/>
        </w:rPr>
        <w:t>เมื่อเสร็จสิ้นโครงการนี้แล้ว</w:t>
      </w:r>
      <w:r w:rsidR="003252C3" w:rsidRPr="000B5BB1">
        <w:rPr>
          <w:rFonts w:ascii="Angsana New" w:hAnsi="Angsana New" w:hint="cs"/>
          <w:b/>
          <w:bCs/>
          <w:sz w:val="32"/>
          <w:szCs w:val="32"/>
          <w:cs/>
        </w:rPr>
        <w:t>ผู้ขอรับทุน</w:t>
      </w:r>
      <w:r w:rsidR="00801538" w:rsidRPr="000B5BB1">
        <w:rPr>
          <w:rFonts w:ascii="Angsana New" w:hAnsi="Angsana New" w:hint="cs"/>
          <w:b/>
          <w:bCs/>
          <w:sz w:val="32"/>
          <w:szCs w:val="32"/>
          <w:cs/>
        </w:rPr>
        <w:t>จะนำความรู้และประสบการณ์ที่ได้รับไปใช้ประโยชน์ในกิจกรรมดังต่อไปนี้</w:t>
      </w:r>
    </w:p>
    <w:p w:rsidR="00801538" w:rsidRPr="009D4B37" w:rsidRDefault="003252C3" w:rsidP="003252C3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 w:rsidR="00801538" w:rsidRPr="003252C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)</w:t>
      </w:r>
      <w:r w:rsidR="00801538" w:rsidRPr="003252C3">
        <w:rPr>
          <w:rFonts w:ascii="Angsana New" w:hAnsi="Angsana New"/>
          <w:sz w:val="32"/>
          <w:szCs w:val="32"/>
        </w:rPr>
        <w:t xml:space="preserve"> </w:t>
      </w:r>
      <w:r w:rsidR="00801538" w:rsidRPr="003252C3">
        <w:rPr>
          <w:rFonts w:ascii="Angsana New" w:hAnsi="Angsana New" w:hint="cs"/>
          <w:sz w:val="32"/>
          <w:szCs w:val="32"/>
          <w:cs/>
        </w:rPr>
        <w:t xml:space="preserve"> ดำเนินการปรับปรุงเอกสารการสอน กิจกรรมการเรียนการสอน หรือการวัดผลการศึกษาของชุดวิชา</w:t>
      </w:r>
      <w:r w:rsidR="00801538" w:rsidRPr="003252C3">
        <w:rPr>
          <w:rFonts w:ascii="Angsana New" w:hAnsi="Angsana New"/>
          <w:sz w:val="32"/>
          <w:szCs w:val="32"/>
          <w:cs/>
        </w:rPr>
        <w:t>กฎหมายแพ่งลักษณะสัญญา และลักษณะละเมิด และหลักกฎหมายเปรียบเทียบชั้นสูง</w:t>
      </w:r>
      <w:r w:rsidR="00801538" w:rsidRPr="003252C3">
        <w:rPr>
          <w:rFonts w:ascii="Angsana New" w:hAnsi="Angsana New" w:hint="cs"/>
          <w:sz w:val="32"/>
          <w:szCs w:val="32"/>
          <w:cs/>
        </w:rPr>
        <w:t>ตามที่</w:t>
      </w:r>
      <w:r w:rsidR="00801538" w:rsidRPr="00970FCA">
        <w:rPr>
          <w:rFonts w:ascii="Angsana New" w:hAnsi="Angsana New" w:hint="cs"/>
          <w:sz w:val="32"/>
          <w:szCs w:val="32"/>
          <w:cs/>
        </w:rPr>
        <w:t>ได้รับอนุมัติ</w:t>
      </w:r>
    </w:p>
    <w:p w:rsidR="00801538" w:rsidRDefault="00801538" w:rsidP="00801538">
      <w:pPr>
        <w:rPr>
          <w:rFonts w:ascii="Angsana New" w:hAnsi="Angsana New"/>
          <w:sz w:val="32"/>
          <w:szCs w:val="32"/>
        </w:rPr>
      </w:pPr>
      <w:r w:rsidRPr="00375363">
        <w:rPr>
          <w:rFonts w:ascii="Angsana New" w:hAnsi="Angsana New"/>
          <w:b/>
          <w:bCs/>
          <w:sz w:val="32"/>
          <w:szCs w:val="32"/>
        </w:rPr>
        <w:tab/>
      </w:r>
      <w:r w:rsidR="003252C3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2</w:t>
      </w:r>
      <w:r w:rsidR="003252C3">
        <w:rPr>
          <w:rFonts w:ascii="Angsana New" w:hAnsi="Angsana New"/>
          <w:sz w:val="32"/>
          <w:szCs w:val="32"/>
        </w:rPr>
        <w:t>)</w:t>
      </w:r>
      <w:r w:rsidRPr="00A553F5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แลกเปลี่ยนความรู้และ</w:t>
      </w:r>
      <w:r w:rsidRPr="00A553F5">
        <w:rPr>
          <w:rFonts w:ascii="Angsana New" w:hAnsi="Angsana New" w:hint="cs"/>
          <w:sz w:val="32"/>
          <w:szCs w:val="32"/>
          <w:cs/>
        </w:rPr>
        <w:t>ประสบการณ์</w:t>
      </w:r>
      <w:r>
        <w:rPr>
          <w:rFonts w:ascii="Angsana New" w:hAnsi="Angsana New" w:hint="cs"/>
          <w:sz w:val="32"/>
          <w:szCs w:val="32"/>
          <w:cs/>
        </w:rPr>
        <w:t>ในเรื่อง</w:t>
      </w:r>
      <w:r w:rsidRPr="00A553F5">
        <w:rPr>
          <w:rFonts w:ascii="Angsana New" w:hAnsi="Angsana New" w:hint="cs"/>
          <w:sz w:val="32"/>
          <w:szCs w:val="32"/>
          <w:cs/>
        </w:rPr>
        <w:t>ที่ได้รับจากการศึกษาเพิ่มเติม</w:t>
      </w:r>
      <w:r>
        <w:rPr>
          <w:rFonts w:ascii="Angsana New" w:hAnsi="Angsana New" w:hint="cs"/>
          <w:sz w:val="32"/>
          <w:szCs w:val="32"/>
          <w:cs/>
        </w:rPr>
        <w:t>กับคณาจารย์ของ</w:t>
      </w:r>
    </w:p>
    <w:p w:rsidR="00801538" w:rsidRDefault="00801538" w:rsidP="003252C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สาขาวิชานิติศาสตร์</w:t>
      </w:r>
    </w:p>
    <w:p w:rsidR="00801538" w:rsidRDefault="003252C3" w:rsidP="003252C3">
      <w:pPr>
        <w:ind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 w:rsidR="0080153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)</w:t>
      </w:r>
      <w:r w:rsidR="00801538">
        <w:rPr>
          <w:rFonts w:ascii="Angsana New" w:hAnsi="Angsana New"/>
          <w:sz w:val="32"/>
          <w:szCs w:val="32"/>
        </w:rPr>
        <w:t xml:space="preserve"> </w:t>
      </w:r>
      <w:r w:rsidR="00801538">
        <w:rPr>
          <w:rFonts w:ascii="Angsana New" w:hAnsi="Angsana New" w:hint="cs"/>
          <w:sz w:val="32"/>
          <w:szCs w:val="32"/>
          <w:cs/>
        </w:rPr>
        <w:t xml:space="preserve"> จัดทำแผนงานการวิจัยและการบริการทางวิชาการทางด้านกฎหมาย</w:t>
      </w:r>
      <w:r w:rsidR="00801538" w:rsidRPr="00A553F5">
        <w:rPr>
          <w:rFonts w:ascii="Angsana New" w:hAnsi="Angsana New" w:hint="cs"/>
          <w:sz w:val="32"/>
          <w:szCs w:val="32"/>
          <w:cs/>
        </w:rPr>
        <w:t xml:space="preserve">แพ่งและพาณิชย์ </w:t>
      </w:r>
      <w:r w:rsidR="00801538">
        <w:rPr>
          <w:rFonts w:ascii="Angsana New" w:hAnsi="Angsana New" w:hint="cs"/>
          <w:sz w:val="32"/>
          <w:szCs w:val="32"/>
          <w:cs/>
        </w:rPr>
        <w:t>เพื่อประโยชน์ในการเสนอโครงการวิจัย การบริการทางวิชาการ และการให้คำปรึกษาแก่นักศึกษา</w:t>
      </w:r>
    </w:p>
    <w:p w:rsidR="00801538" w:rsidRDefault="003252C3" w:rsidP="0080153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 w:rsidR="00801538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)</w:t>
      </w:r>
      <w:r w:rsidR="00801538">
        <w:rPr>
          <w:rFonts w:ascii="Angsana New" w:hAnsi="Angsana New"/>
          <w:sz w:val="32"/>
          <w:szCs w:val="32"/>
        </w:rPr>
        <w:t xml:space="preserve"> </w:t>
      </w:r>
      <w:r w:rsidR="00801538">
        <w:rPr>
          <w:rFonts w:ascii="Angsana New" w:hAnsi="Angsana New" w:hint="cs"/>
          <w:sz w:val="32"/>
          <w:szCs w:val="32"/>
          <w:cs/>
        </w:rPr>
        <w:t xml:space="preserve"> บรรยายให้ความรู้แก่นักศึกษาทางด้านกฎหมายแพ่งและพาณิชย์ตามที่สาขาวิชาให้ความเห็นชอบ</w:t>
      </w:r>
    </w:p>
    <w:p w:rsidR="00801538" w:rsidRPr="00C73BB1" w:rsidRDefault="00801538" w:rsidP="00801538">
      <w:pPr>
        <w:tabs>
          <w:tab w:val="left" w:pos="284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:rsidR="00801538" w:rsidRPr="00ED3D15" w:rsidRDefault="00214700" w:rsidP="00801538">
      <w:pPr>
        <w:tabs>
          <w:tab w:val="left" w:pos="284"/>
        </w:tabs>
        <w:jc w:val="both"/>
        <w:rPr>
          <w:rFonts w:ascii="Angsana New" w:hAnsi="Angsana New"/>
          <w:b/>
          <w:bCs/>
          <w:sz w:val="36"/>
          <w:szCs w:val="36"/>
        </w:rPr>
      </w:pPr>
      <w:r w:rsidRPr="00ED3D15">
        <w:rPr>
          <w:rFonts w:ascii="Angsana New" w:hAnsi="Angsana New"/>
          <w:b/>
          <w:bCs/>
          <w:sz w:val="36"/>
          <w:szCs w:val="36"/>
        </w:rPr>
        <w:t>9</w:t>
      </w:r>
      <w:r w:rsidR="00801538" w:rsidRPr="00ED3D15">
        <w:rPr>
          <w:rFonts w:ascii="Angsana New" w:hAnsi="Angsana New"/>
          <w:b/>
          <w:bCs/>
          <w:sz w:val="36"/>
          <w:szCs w:val="36"/>
        </w:rPr>
        <w:t xml:space="preserve">.  </w:t>
      </w:r>
      <w:r w:rsidR="00801538" w:rsidRPr="00ED3D15">
        <w:rPr>
          <w:rFonts w:ascii="Angsana New" w:hAnsi="Angsana New" w:hint="cs"/>
          <w:b/>
          <w:bCs/>
          <w:sz w:val="36"/>
          <w:szCs w:val="36"/>
          <w:cs/>
        </w:rPr>
        <w:t>ปัญหา/อุปสรรค</w:t>
      </w:r>
    </w:p>
    <w:p w:rsidR="00801538" w:rsidRDefault="0039566A" w:rsidP="00FB2F67">
      <w:pPr>
        <w:tabs>
          <w:tab w:val="left" w:pos="284"/>
        </w:tabs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ในการเข้ารับการศึกษาเพิ่มเติมในครั้งนี้ ผู้ขอรับทุนได้รับการสนับสนุนอย่างดียิ่งจากทางสาขาวิชานิติศาสตร์และทางมหาวิทยาลัย  ถือได้ว่าไม่มีปัญหาและอุปสรรคสำคัญอย่างใด  อย่างไรก็ดี อาจมีข้อขัดข้องเล็กน้อยบางประการในชั้นการขออนุมัติเดินทาง</w:t>
      </w:r>
      <w:r w:rsidR="00351E6A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>มีหลายหน่วยงานที่เกี่ยวข้องและ</w:t>
      </w:r>
      <w:r w:rsidR="00351E6A">
        <w:rPr>
          <w:rFonts w:ascii="Angsana New" w:hAnsi="Angsana New" w:hint="cs"/>
          <w:sz w:val="32"/>
          <w:szCs w:val="32"/>
          <w:cs/>
        </w:rPr>
        <w:t>ผู้ขอรับทุน</w:t>
      </w:r>
      <w:r>
        <w:rPr>
          <w:rFonts w:ascii="Angsana New" w:hAnsi="Angsana New" w:hint="cs"/>
          <w:sz w:val="32"/>
          <w:szCs w:val="32"/>
          <w:cs/>
        </w:rPr>
        <w:t>มีความสับสนในขั้นตอนและแบบเอกสาร</w:t>
      </w:r>
      <w:r w:rsidR="00351E6A">
        <w:rPr>
          <w:rFonts w:ascii="Angsana New" w:hAnsi="Angsana New" w:hint="cs"/>
          <w:sz w:val="32"/>
          <w:szCs w:val="32"/>
          <w:cs/>
        </w:rPr>
        <w:t>ที่ต้องจัดทำหลายฉบับ  แต่เนื่องจากได้รับคำแนะนำและความอนุเคราะห์</w:t>
      </w:r>
      <w:r w:rsidR="00FB2F67">
        <w:rPr>
          <w:rFonts w:ascii="Angsana New" w:hAnsi="Angsana New" w:hint="cs"/>
          <w:sz w:val="32"/>
          <w:szCs w:val="32"/>
          <w:cs/>
        </w:rPr>
        <w:t>อย่างดียิ่ง</w:t>
      </w:r>
      <w:r w:rsidR="00351E6A">
        <w:rPr>
          <w:rFonts w:ascii="Angsana New" w:hAnsi="Angsana New" w:hint="cs"/>
          <w:sz w:val="32"/>
          <w:szCs w:val="32"/>
          <w:cs/>
        </w:rPr>
        <w:t>จากเจ้าหน้าที่ของสำนักวิชาการ กองการเจ้าหน้าที่ กองคลัง และสาขาวิชาฯ จึงสามารถดำเนินการลุล่วงลงได้</w:t>
      </w:r>
      <w:r w:rsidR="00FB2F67">
        <w:rPr>
          <w:rFonts w:ascii="Angsana New" w:hAnsi="Angsana New" w:hint="cs"/>
          <w:sz w:val="32"/>
          <w:szCs w:val="32"/>
          <w:cs/>
        </w:rPr>
        <w:t>ทันภายในกำหนด</w:t>
      </w:r>
    </w:p>
    <w:p w:rsidR="0039566A" w:rsidRPr="0039566A" w:rsidRDefault="0039566A" w:rsidP="0039566A">
      <w:pPr>
        <w:spacing w:line="276" w:lineRule="auto"/>
        <w:rPr>
          <w:rFonts w:ascii="Angsana New" w:hAnsi="Angsana New"/>
          <w:b/>
          <w:bCs/>
          <w:sz w:val="24"/>
          <w:szCs w:val="24"/>
        </w:rPr>
      </w:pPr>
    </w:p>
    <w:p w:rsidR="00801538" w:rsidRPr="00ED3D15" w:rsidRDefault="00214700" w:rsidP="0039566A">
      <w:pPr>
        <w:spacing w:line="276" w:lineRule="auto"/>
        <w:rPr>
          <w:rFonts w:ascii="Angsana New" w:hAnsi="Angsana New"/>
          <w:b/>
          <w:bCs/>
          <w:sz w:val="36"/>
          <w:szCs w:val="36"/>
          <w:cs/>
        </w:rPr>
      </w:pPr>
      <w:r w:rsidRPr="00ED3D15">
        <w:rPr>
          <w:rFonts w:ascii="Angsana New" w:hAnsi="Angsana New"/>
          <w:b/>
          <w:bCs/>
          <w:sz w:val="36"/>
          <w:szCs w:val="36"/>
        </w:rPr>
        <w:lastRenderedPageBreak/>
        <w:t>10</w:t>
      </w:r>
      <w:r w:rsidR="00801538" w:rsidRPr="00ED3D15">
        <w:rPr>
          <w:rFonts w:ascii="Angsana New" w:hAnsi="Angsana New"/>
          <w:b/>
          <w:bCs/>
          <w:sz w:val="36"/>
          <w:szCs w:val="36"/>
        </w:rPr>
        <w:t xml:space="preserve">.  </w:t>
      </w:r>
      <w:r w:rsidR="00801538" w:rsidRPr="00ED3D15">
        <w:rPr>
          <w:rFonts w:ascii="Angsana New" w:hAnsi="Angsana New" w:hint="cs"/>
          <w:b/>
          <w:bCs/>
          <w:sz w:val="36"/>
          <w:szCs w:val="36"/>
          <w:cs/>
        </w:rPr>
        <w:t>ข้อเสนอแนะ</w:t>
      </w:r>
    </w:p>
    <w:p w:rsidR="006C5ECC" w:rsidRDefault="00801538" w:rsidP="006C5ECC">
      <w:pPr>
        <w:tabs>
          <w:tab w:val="left" w:pos="284"/>
        </w:tabs>
        <w:jc w:val="thaiDistribute"/>
        <w:rPr>
          <w:rFonts w:ascii="Angsana New" w:hAnsi="Angsana New"/>
          <w:sz w:val="32"/>
          <w:szCs w:val="32"/>
        </w:rPr>
      </w:pPr>
      <w:r w:rsidRPr="00D62EE4">
        <w:rPr>
          <w:rFonts w:ascii="Angsana New" w:hAnsi="Angsana New" w:hint="cs"/>
          <w:sz w:val="32"/>
          <w:szCs w:val="32"/>
          <w:cs/>
        </w:rPr>
        <w:tab/>
      </w:r>
      <w:r w:rsidR="00351E6A">
        <w:rPr>
          <w:rFonts w:ascii="Angsana New" w:hAnsi="Angsana New"/>
          <w:sz w:val="32"/>
          <w:szCs w:val="32"/>
        </w:rPr>
        <w:tab/>
      </w:r>
      <w:r w:rsidR="00351E6A">
        <w:rPr>
          <w:rFonts w:ascii="Angsana New" w:hAnsi="Angsana New" w:hint="cs"/>
          <w:sz w:val="32"/>
          <w:szCs w:val="32"/>
          <w:cs/>
        </w:rPr>
        <w:t>ผู้ขอรับทุนขอขอบคุณทางสาขาวิชานิติศาสตร์และทางมหาวิทยาลัยที่มีนโยบายสนับสนุนบุคลากรให้มีการเพิ่มพูนความรู้และประสบการณ์</w:t>
      </w:r>
      <w:r w:rsidR="006C5ECC">
        <w:rPr>
          <w:rFonts w:ascii="Angsana New" w:hAnsi="Angsana New" w:hint="cs"/>
          <w:sz w:val="32"/>
          <w:szCs w:val="32"/>
          <w:cs/>
        </w:rPr>
        <w:t>มาอย่างต่อเนื่อง</w:t>
      </w:r>
      <w:r w:rsidR="00351E6A">
        <w:rPr>
          <w:rFonts w:ascii="Angsana New" w:hAnsi="Angsana New" w:hint="cs"/>
          <w:sz w:val="32"/>
          <w:szCs w:val="32"/>
          <w:cs/>
        </w:rPr>
        <w:t xml:space="preserve"> โดยถือเป็นกิจกรรมหนึ่งในแผนการพัฒนามหาวิทยาลัยและสาขาวิชาสู่สากล</w:t>
      </w:r>
      <w:r w:rsidR="00FB2F67">
        <w:rPr>
          <w:rFonts w:ascii="Angsana New" w:hAnsi="Angsana New" w:hint="cs"/>
          <w:sz w:val="32"/>
          <w:szCs w:val="32"/>
          <w:cs/>
        </w:rPr>
        <w:t xml:space="preserve"> ซึ่งจะเป็นประโยชน์ต่อทั้งตัวคณาจารย์และองค์กร ซึ่งไม่มีข้อเสนอแนะเป็นอย่างอื่น อย่างไรก็ดี ในส่วนของข้อขัดข้องเล็กน้อยเกี่ยวกับงานด้านเอกสาร ผู้ขอรับทุนเห็นว่า การจัดทำคู่มือและแนวทางขั้นตอนการเสนอเรื่องที่หน่วยงานที่เกี่ยวข้องได้ทำอยู่แล้วส่วนหนึ่งจะเป็นประโยชน์และอำนวยความสะดวกแก่ผู้ขอรับทุน เพียงแต่อาจรวมเรื่องที่เกี่ยวข้อง</w:t>
      </w:r>
      <w:r w:rsidR="006C5ECC">
        <w:rPr>
          <w:rFonts w:ascii="Angsana New" w:hAnsi="Angsana New" w:hint="cs"/>
          <w:sz w:val="32"/>
          <w:szCs w:val="32"/>
          <w:cs/>
        </w:rPr>
        <w:t>ซึ่งแยกดูแลโดยหลายหน่วยงานไว้ด้วยกัน ซึ่งรวมถึงแบบเอกสารต่าง ๆ ที่ผู้ขอรับทุนจำเป็นต้องดำเนินการ ทำนองเดียวกับแบบรายงานผลการดำเนินโครงการที่ได้ทำไว้นี้</w:t>
      </w:r>
    </w:p>
    <w:p w:rsidR="006C5ECC" w:rsidRDefault="006C5ECC" w:rsidP="00801538">
      <w:pPr>
        <w:tabs>
          <w:tab w:val="left" w:pos="284"/>
        </w:tabs>
        <w:jc w:val="both"/>
        <w:rPr>
          <w:rFonts w:ascii="Angsana New" w:hAnsi="Angsana New"/>
          <w:sz w:val="32"/>
          <w:szCs w:val="32"/>
        </w:rPr>
      </w:pPr>
    </w:p>
    <w:p w:rsidR="006C5ECC" w:rsidRDefault="006C5ECC" w:rsidP="00801538">
      <w:pPr>
        <w:tabs>
          <w:tab w:val="left" w:pos="284"/>
        </w:tabs>
        <w:jc w:val="both"/>
        <w:rPr>
          <w:rFonts w:ascii="Angsana New" w:hAnsi="Angsana New"/>
          <w:sz w:val="32"/>
          <w:szCs w:val="32"/>
        </w:rPr>
      </w:pPr>
    </w:p>
    <w:p w:rsidR="00801538" w:rsidRDefault="006C5ECC" w:rsidP="006C5ECC">
      <w:pPr>
        <w:tabs>
          <w:tab w:val="left" w:pos="284"/>
        </w:tabs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@@@@@@@@@@@@@@@</w:t>
      </w:r>
    </w:p>
    <w:p w:rsidR="00977EDF" w:rsidRDefault="00977EDF" w:rsidP="00977EDF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0B0D30" w:rsidRDefault="000B0D30" w:rsidP="000B0D30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0B0D30" w:rsidRDefault="000B0D30"/>
    <w:sectPr w:rsidR="000B0D30" w:rsidSect="008A0DB5">
      <w:headerReference w:type="default" r:id="rId68"/>
      <w:pgSz w:w="11906" w:h="16838"/>
      <w:pgMar w:top="1418" w:right="1418" w:bottom="1418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CBB" w:rsidRDefault="00DE0CBB" w:rsidP="00850C81">
      <w:r>
        <w:separator/>
      </w:r>
    </w:p>
  </w:endnote>
  <w:endnote w:type="continuationSeparator" w:id="0">
    <w:p w:rsidR="00DE0CBB" w:rsidRDefault="00DE0CBB" w:rsidP="00850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CBB" w:rsidRDefault="00DE0CBB" w:rsidP="00850C81">
      <w:r>
        <w:separator/>
      </w:r>
    </w:p>
  </w:footnote>
  <w:footnote w:type="continuationSeparator" w:id="0">
    <w:p w:rsidR="00DE0CBB" w:rsidRDefault="00DE0CBB" w:rsidP="00850C81">
      <w:r>
        <w:continuationSeparator/>
      </w:r>
    </w:p>
  </w:footnote>
  <w:footnote w:id="1">
    <w:p w:rsidR="00464380" w:rsidRPr="00092F85" w:rsidRDefault="00464380" w:rsidP="00092F85">
      <w:pPr>
        <w:pStyle w:val="FootnoteText"/>
        <w:ind w:firstLine="720"/>
        <w:jc w:val="both"/>
        <w:rPr>
          <w:rFonts w:asciiTheme="majorBidi" w:hAnsiTheme="majorBidi" w:cstheme="majorBidi"/>
          <w:sz w:val="28"/>
          <w:szCs w:val="28"/>
          <w:cs/>
        </w:rPr>
      </w:pPr>
      <w:r w:rsidRPr="00092F85">
        <w:rPr>
          <w:rStyle w:val="FootnoteReference"/>
          <w:sz w:val="28"/>
          <w:szCs w:val="28"/>
        </w:rPr>
        <w:footnoteRef/>
      </w:r>
      <w:r w:rsidRPr="00092F85">
        <w:rPr>
          <w:sz w:val="28"/>
          <w:szCs w:val="28"/>
        </w:rPr>
        <w:t xml:space="preserve"> </w:t>
      </w:r>
      <w:r w:rsidRPr="00092F85">
        <w:rPr>
          <w:rFonts w:ascii="Angsana New" w:hAnsi="Angsana New" w:hint="cs"/>
          <w:sz w:val="28"/>
          <w:szCs w:val="28"/>
          <w:cs/>
        </w:rPr>
        <w:t xml:space="preserve">“สถาบันนักกฎหมายสิงคโปร์” </w:t>
      </w:r>
      <w:r w:rsidRPr="00092F85">
        <w:rPr>
          <w:rFonts w:ascii="Angsana New" w:hAnsi="Angsana New"/>
          <w:sz w:val="28"/>
          <w:szCs w:val="28"/>
        </w:rPr>
        <w:t>(Singapore Academy of Law)</w:t>
      </w:r>
      <w:r w:rsidRPr="00092F85">
        <w:rPr>
          <w:sz w:val="28"/>
          <w:szCs w:val="28"/>
        </w:rPr>
        <w:t xml:space="preserve"> </w:t>
      </w:r>
      <w:r w:rsidRPr="00092F85">
        <w:rPr>
          <w:rFonts w:hint="cs"/>
          <w:sz w:val="28"/>
          <w:szCs w:val="28"/>
          <w:cs/>
        </w:rPr>
        <w:t>เป็นองค์กรร่วม</w:t>
      </w:r>
      <w:r>
        <w:rPr>
          <w:rFonts w:hint="cs"/>
          <w:sz w:val="28"/>
          <w:szCs w:val="28"/>
          <w:cs/>
        </w:rPr>
        <w:t>กัน</w:t>
      </w:r>
      <w:r w:rsidRPr="00092F85">
        <w:rPr>
          <w:rFonts w:hint="cs"/>
          <w:sz w:val="28"/>
          <w:szCs w:val="28"/>
          <w:cs/>
        </w:rPr>
        <w:t>ของ</w:t>
      </w:r>
      <w:r w:rsidRPr="00092F85">
        <w:rPr>
          <w:rFonts w:asciiTheme="majorBidi" w:hAnsiTheme="majorBidi" w:cstheme="majorBidi" w:hint="cs"/>
          <w:sz w:val="28"/>
          <w:szCs w:val="28"/>
          <w:cs/>
        </w:rPr>
        <w:t>ชุมชนนักกฎหมายของประเทศ</w:t>
      </w:r>
      <w:r w:rsidRPr="00203C27">
        <w:rPr>
          <w:rFonts w:asciiTheme="majorBidi" w:hAnsiTheme="majorBidi" w:cstheme="majorBidi"/>
          <w:sz w:val="28"/>
          <w:szCs w:val="28"/>
          <w:cs/>
        </w:rPr>
        <w:t>สิงคโปร์</w:t>
      </w:r>
      <w:r>
        <w:rPr>
          <w:rFonts w:asciiTheme="majorBidi" w:hAnsiTheme="majorBidi" w:cstheme="majorBidi" w:hint="cs"/>
          <w:sz w:val="28"/>
          <w:szCs w:val="28"/>
          <w:cs/>
        </w:rPr>
        <w:t>(</w:t>
      </w:r>
      <w:r>
        <w:rPr>
          <w:rFonts w:asciiTheme="majorBidi" w:hAnsiTheme="majorBidi" w:cstheme="majorBidi"/>
          <w:sz w:val="28"/>
          <w:szCs w:val="28"/>
        </w:rPr>
        <w:t xml:space="preserve">the </w:t>
      </w:r>
      <w:r w:rsidRPr="00203C27">
        <w:rPr>
          <w:rFonts w:asciiTheme="majorBidi" w:hAnsiTheme="majorBidi" w:cstheme="majorBidi"/>
          <w:sz w:val="28"/>
          <w:szCs w:val="28"/>
        </w:rPr>
        <w:t>umbrella membership body of the legal community in Singapore)</w:t>
      </w:r>
      <w:r>
        <w:rPr>
          <w:rFonts w:ascii="Verdana" w:hAnsi="Verdana"/>
          <w:szCs w:val="20"/>
        </w:rPr>
        <w:t xml:space="preserve"> </w:t>
      </w:r>
      <w:r w:rsidRPr="00092F85">
        <w:rPr>
          <w:rFonts w:asciiTheme="majorBidi" w:hAnsiTheme="majorBidi" w:cstheme="majorBidi" w:hint="cs"/>
          <w:sz w:val="28"/>
          <w:szCs w:val="28"/>
          <w:cs/>
        </w:rPr>
        <w:t>สมาชิกประกอบด้วยทนายความและที่ปรึกษากฎหมายของศาลฎีกา ตุลาการ</w:t>
      </w:r>
      <w:r>
        <w:rPr>
          <w:rFonts w:asciiTheme="majorBidi" w:hAnsiTheme="majorBidi" w:cstheme="majorBidi" w:hint="cs"/>
          <w:sz w:val="28"/>
          <w:szCs w:val="28"/>
          <w:cs/>
        </w:rPr>
        <w:t>ศาลต่าง ๆ</w:t>
      </w:r>
      <w:r w:rsidRPr="00092F85">
        <w:rPr>
          <w:rFonts w:asciiTheme="majorBidi" w:hAnsiTheme="majorBidi" w:cstheme="majorBidi" w:hint="cs"/>
          <w:sz w:val="28"/>
          <w:szCs w:val="28"/>
          <w:cs/>
        </w:rPr>
        <w:t xml:space="preserve"> นิติกรของหน่วยงานของรัฐ ที่ปรึกษากฎหมายของภาคเอกชน และคณาจารย์จากคณะนิติศาสตร์ของประเทศสิงคโปร์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จัดตั้งขึ้นโดยมีวัตถุประสงค์เพื่อส่งเสริมความรู้ทางกฎหมาย เสริมสร้างประสิทธิภาพของการประกอบวิชาชีพทางกฎหมายโดยการนำระบบเทคโนโลยีมาใช้ และสนับสนุนงานด้านกฎหมายของประเทศ</w:t>
      </w:r>
    </w:p>
  </w:footnote>
  <w:footnote w:id="2">
    <w:p w:rsidR="00464380" w:rsidRPr="00216959" w:rsidRDefault="00464380" w:rsidP="00216959">
      <w:pPr>
        <w:pStyle w:val="FootnoteText"/>
        <w:ind w:firstLine="720"/>
        <w:rPr>
          <w:rFonts w:asciiTheme="majorBidi" w:hAnsiTheme="majorBidi" w:cstheme="majorBidi"/>
          <w:sz w:val="28"/>
          <w:szCs w:val="28"/>
          <w:cs/>
        </w:rPr>
      </w:pPr>
      <w:r w:rsidRPr="00216959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16959">
        <w:rPr>
          <w:rFonts w:asciiTheme="majorBidi" w:hAnsiTheme="majorBidi" w:cstheme="majorBidi"/>
          <w:sz w:val="28"/>
          <w:szCs w:val="28"/>
        </w:rPr>
        <w:t xml:space="preserve"> </w:t>
      </w:r>
      <w:r w:rsidRPr="00216959">
        <w:rPr>
          <w:rFonts w:asciiTheme="majorBidi" w:hAnsiTheme="majorBidi" w:cstheme="majorBidi"/>
          <w:sz w:val="28"/>
          <w:szCs w:val="28"/>
          <w:cs/>
        </w:rPr>
        <w:t>ใน</w:t>
      </w:r>
      <w:r w:rsidRPr="00216959">
        <w:rPr>
          <w:rFonts w:asciiTheme="majorBidi" w:hAnsiTheme="majorBidi" w:cstheme="majorBidi"/>
          <w:sz w:val="28"/>
          <w:szCs w:val="28"/>
          <w:cs/>
        </w:rPr>
        <w:t>ปี ค.ศ. 1942 – 1945 สิงคโปร์ถูกยึดครองโดยญี่ปุ่นช่วงหนึ่งในสมัยสงครามโลก แต่ไม่มีผลกระทบต่อระบบกฎหมายมากนัก เมื่ออังกฤษกลับเข้าควบคุมพื้นที่ก็มีการยกเลิกกฎหมายที่ญี่ปุ่นได้ออกไว้ทั้งหมด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380" w:rsidRPr="00147B64" w:rsidRDefault="0046438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147B64">
      <w:rPr>
        <w:rFonts w:asciiTheme="majorBidi" w:hAnsiTheme="majorBidi" w:cstheme="majorBidi"/>
        <w:sz w:val="32"/>
        <w:szCs w:val="32"/>
      </w:rPr>
      <w:fldChar w:fldCharType="begin"/>
    </w:r>
    <w:r w:rsidRPr="00147B64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147B64">
      <w:rPr>
        <w:rFonts w:asciiTheme="majorBidi" w:hAnsiTheme="majorBidi" w:cstheme="majorBidi"/>
        <w:sz w:val="32"/>
        <w:szCs w:val="32"/>
      </w:rPr>
      <w:fldChar w:fldCharType="separate"/>
    </w:r>
    <w:r w:rsidR="0011718A">
      <w:rPr>
        <w:rFonts w:asciiTheme="majorBidi" w:hAnsiTheme="majorBidi" w:cstheme="majorBidi"/>
        <w:noProof/>
        <w:sz w:val="32"/>
        <w:szCs w:val="32"/>
      </w:rPr>
      <w:t>2</w:t>
    </w:r>
    <w:r w:rsidRPr="00147B64">
      <w:rPr>
        <w:rFonts w:asciiTheme="majorBidi" w:hAnsiTheme="majorBidi" w:cstheme="majorBidi"/>
        <w:sz w:val="32"/>
        <w:szCs w:val="32"/>
      </w:rPr>
      <w:fldChar w:fldCharType="end"/>
    </w:r>
  </w:p>
  <w:p w:rsidR="00464380" w:rsidRDefault="0046438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3E7D"/>
    <w:multiLevelType w:val="hybridMultilevel"/>
    <w:tmpl w:val="4C7ED440"/>
    <w:lvl w:ilvl="0" w:tplc="A5D8CD0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23A1F"/>
    <w:multiLevelType w:val="hybridMultilevel"/>
    <w:tmpl w:val="803AAE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10EFD"/>
    <w:multiLevelType w:val="hybridMultilevel"/>
    <w:tmpl w:val="AB94E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2214F"/>
    <w:multiLevelType w:val="hybridMultilevel"/>
    <w:tmpl w:val="AFE43FB6"/>
    <w:lvl w:ilvl="0" w:tplc="89283BAC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91D5C3D"/>
    <w:multiLevelType w:val="hybridMultilevel"/>
    <w:tmpl w:val="29282D9C"/>
    <w:lvl w:ilvl="0" w:tplc="B2DAE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8B337B"/>
    <w:multiLevelType w:val="hybridMultilevel"/>
    <w:tmpl w:val="3FFAD194"/>
    <w:lvl w:ilvl="0" w:tplc="26667D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766207"/>
    <w:multiLevelType w:val="hybridMultilevel"/>
    <w:tmpl w:val="DF8CB6CE"/>
    <w:lvl w:ilvl="0" w:tplc="1D56B27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BD59FB"/>
    <w:multiLevelType w:val="hybridMultilevel"/>
    <w:tmpl w:val="E1400D56"/>
    <w:lvl w:ilvl="0" w:tplc="254669CA">
      <w:start w:val="9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0DA655EF"/>
    <w:multiLevelType w:val="hybridMultilevel"/>
    <w:tmpl w:val="CBB0973E"/>
    <w:lvl w:ilvl="0" w:tplc="CFBA9280">
      <w:start w:val="1"/>
      <w:numFmt w:val="decimal"/>
      <w:lvlText w:val="(%1)"/>
      <w:lvlJc w:val="left"/>
      <w:pPr>
        <w:ind w:left="1080" w:hanging="360"/>
      </w:pPr>
      <w:rPr>
        <w:rFonts w:hint="default"/>
        <w:b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4F211D"/>
    <w:multiLevelType w:val="hybridMultilevel"/>
    <w:tmpl w:val="7D629A1C"/>
    <w:lvl w:ilvl="0" w:tplc="7A5A3E2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F735CB4"/>
    <w:multiLevelType w:val="hybridMultilevel"/>
    <w:tmpl w:val="ACCA3AC6"/>
    <w:lvl w:ilvl="0" w:tplc="B044A4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2F7F09"/>
    <w:multiLevelType w:val="hybridMultilevel"/>
    <w:tmpl w:val="D604F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E6BA9"/>
    <w:multiLevelType w:val="hybridMultilevel"/>
    <w:tmpl w:val="156C2DA4"/>
    <w:lvl w:ilvl="0" w:tplc="04A21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6206CE5"/>
    <w:multiLevelType w:val="hybridMultilevel"/>
    <w:tmpl w:val="CD7E12F2"/>
    <w:lvl w:ilvl="0" w:tplc="9216C9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6F2929"/>
    <w:multiLevelType w:val="hybridMultilevel"/>
    <w:tmpl w:val="7F38FBAE"/>
    <w:lvl w:ilvl="0" w:tplc="CFB4D12A">
      <w:start w:val="1"/>
      <w:numFmt w:val="decimal"/>
      <w:lvlText w:val="%1)"/>
      <w:lvlJc w:val="left"/>
      <w:pPr>
        <w:ind w:left="3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CFB4D12A">
      <w:start w:val="1"/>
      <w:numFmt w:val="decimal"/>
      <w:lvlText w:val="%3)"/>
      <w:lvlJc w:val="left"/>
      <w:pPr>
        <w:ind w:left="4286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>
    <w:nsid w:val="1A6B32BB"/>
    <w:multiLevelType w:val="hybridMultilevel"/>
    <w:tmpl w:val="BF42CD7C"/>
    <w:lvl w:ilvl="0" w:tplc="7C8A5B5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1B8E5D12"/>
    <w:multiLevelType w:val="hybridMultilevel"/>
    <w:tmpl w:val="377AA516"/>
    <w:lvl w:ilvl="0" w:tplc="C92C1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57632D"/>
    <w:multiLevelType w:val="hybridMultilevel"/>
    <w:tmpl w:val="ADEE0CEC"/>
    <w:lvl w:ilvl="0" w:tplc="00FC437E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227E6E1F"/>
    <w:multiLevelType w:val="hybridMultilevel"/>
    <w:tmpl w:val="37E22E38"/>
    <w:lvl w:ilvl="0" w:tplc="93628C6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55783838">
      <w:start w:val="1"/>
      <w:numFmt w:val="lowerLetter"/>
      <w:lvlText w:val="(%3)"/>
      <w:lvlJc w:val="left"/>
      <w:pPr>
        <w:ind w:left="3420" w:hanging="360"/>
      </w:pPr>
      <w:rPr>
        <w:rFonts w:hint="default"/>
        <w:b w:val="0"/>
      </w:rPr>
    </w:lvl>
    <w:lvl w:ilvl="3" w:tplc="9CDE5BDA">
      <w:start w:val="1"/>
      <w:numFmt w:val="upperLetter"/>
      <w:lvlText w:val="(%4)"/>
      <w:lvlJc w:val="left"/>
      <w:pPr>
        <w:ind w:left="39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6BC23C9"/>
    <w:multiLevelType w:val="hybridMultilevel"/>
    <w:tmpl w:val="CC4C0144"/>
    <w:lvl w:ilvl="0" w:tplc="41ACDA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8D77073"/>
    <w:multiLevelType w:val="hybridMultilevel"/>
    <w:tmpl w:val="B12C56DE"/>
    <w:lvl w:ilvl="0" w:tplc="79426C86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2A360C92"/>
    <w:multiLevelType w:val="hybridMultilevel"/>
    <w:tmpl w:val="A9C8DC0C"/>
    <w:lvl w:ilvl="0" w:tplc="16DE8AF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D810F1"/>
    <w:multiLevelType w:val="hybridMultilevel"/>
    <w:tmpl w:val="08D2E44E"/>
    <w:lvl w:ilvl="0" w:tplc="13BA0F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234039"/>
    <w:multiLevelType w:val="hybridMultilevel"/>
    <w:tmpl w:val="3B2EB6A4"/>
    <w:lvl w:ilvl="0" w:tplc="1A3AA64C">
      <w:start w:val="1"/>
      <w:numFmt w:val="lowerRoman"/>
      <w:lvlText w:val="%1."/>
      <w:lvlJc w:val="left"/>
      <w:pPr>
        <w:ind w:left="213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5856E68"/>
    <w:multiLevelType w:val="hybridMultilevel"/>
    <w:tmpl w:val="2D1003A2"/>
    <w:lvl w:ilvl="0" w:tplc="8C6EFAB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9305D0"/>
    <w:multiLevelType w:val="hybridMultilevel"/>
    <w:tmpl w:val="7DD82CB6"/>
    <w:lvl w:ilvl="0" w:tplc="CFB4D12A">
      <w:start w:val="1"/>
      <w:numFmt w:val="decimal"/>
      <w:lvlText w:val="%1)"/>
      <w:lvlJc w:val="left"/>
      <w:pPr>
        <w:ind w:left="4466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5906" w:hanging="180"/>
      </w:pPr>
    </w:lvl>
    <w:lvl w:ilvl="3" w:tplc="0409000F" w:tentative="1">
      <w:start w:val="1"/>
      <w:numFmt w:val="decimal"/>
      <w:lvlText w:val="%4."/>
      <w:lvlJc w:val="left"/>
      <w:pPr>
        <w:ind w:left="6626" w:hanging="360"/>
      </w:pPr>
    </w:lvl>
    <w:lvl w:ilvl="4" w:tplc="04090019" w:tentative="1">
      <w:start w:val="1"/>
      <w:numFmt w:val="lowerLetter"/>
      <w:lvlText w:val="%5."/>
      <w:lvlJc w:val="left"/>
      <w:pPr>
        <w:ind w:left="7346" w:hanging="360"/>
      </w:pPr>
    </w:lvl>
    <w:lvl w:ilvl="5" w:tplc="0409001B" w:tentative="1">
      <w:start w:val="1"/>
      <w:numFmt w:val="lowerRoman"/>
      <w:lvlText w:val="%6."/>
      <w:lvlJc w:val="right"/>
      <w:pPr>
        <w:ind w:left="8066" w:hanging="180"/>
      </w:pPr>
    </w:lvl>
    <w:lvl w:ilvl="6" w:tplc="0409000F" w:tentative="1">
      <w:start w:val="1"/>
      <w:numFmt w:val="decimal"/>
      <w:lvlText w:val="%7."/>
      <w:lvlJc w:val="left"/>
      <w:pPr>
        <w:ind w:left="8786" w:hanging="360"/>
      </w:pPr>
    </w:lvl>
    <w:lvl w:ilvl="7" w:tplc="04090019" w:tentative="1">
      <w:start w:val="1"/>
      <w:numFmt w:val="lowerLetter"/>
      <w:lvlText w:val="%8."/>
      <w:lvlJc w:val="left"/>
      <w:pPr>
        <w:ind w:left="9506" w:hanging="360"/>
      </w:pPr>
    </w:lvl>
    <w:lvl w:ilvl="8" w:tplc="0409001B" w:tentative="1">
      <w:start w:val="1"/>
      <w:numFmt w:val="lowerRoman"/>
      <w:lvlText w:val="%9."/>
      <w:lvlJc w:val="right"/>
      <w:pPr>
        <w:ind w:left="10226" w:hanging="180"/>
      </w:pPr>
    </w:lvl>
  </w:abstractNum>
  <w:abstractNum w:abstractNumId="26">
    <w:nsid w:val="35D26861"/>
    <w:multiLevelType w:val="hybridMultilevel"/>
    <w:tmpl w:val="857A0F32"/>
    <w:lvl w:ilvl="0" w:tplc="D6F2B788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37B26684"/>
    <w:multiLevelType w:val="hybridMultilevel"/>
    <w:tmpl w:val="458A4BAC"/>
    <w:lvl w:ilvl="0" w:tplc="CFB4D12A">
      <w:start w:val="1"/>
      <w:numFmt w:val="decimal"/>
      <w:lvlText w:val="%1)"/>
      <w:lvlJc w:val="left"/>
      <w:pPr>
        <w:ind w:left="4466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5906" w:hanging="180"/>
      </w:pPr>
    </w:lvl>
    <w:lvl w:ilvl="3" w:tplc="0409000F" w:tentative="1">
      <w:start w:val="1"/>
      <w:numFmt w:val="decimal"/>
      <w:lvlText w:val="%4."/>
      <w:lvlJc w:val="left"/>
      <w:pPr>
        <w:ind w:left="6626" w:hanging="360"/>
      </w:pPr>
    </w:lvl>
    <w:lvl w:ilvl="4" w:tplc="04090019" w:tentative="1">
      <w:start w:val="1"/>
      <w:numFmt w:val="lowerLetter"/>
      <w:lvlText w:val="%5."/>
      <w:lvlJc w:val="left"/>
      <w:pPr>
        <w:ind w:left="7346" w:hanging="360"/>
      </w:pPr>
    </w:lvl>
    <w:lvl w:ilvl="5" w:tplc="0409001B" w:tentative="1">
      <w:start w:val="1"/>
      <w:numFmt w:val="lowerRoman"/>
      <w:lvlText w:val="%6."/>
      <w:lvlJc w:val="right"/>
      <w:pPr>
        <w:ind w:left="8066" w:hanging="180"/>
      </w:pPr>
    </w:lvl>
    <w:lvl w:ilvl="6" w:tplc="0409000F" w:tentative="1">
      <w:start w:val="1"/>
      <w:numFmt w:val="decimal"/>
      <w:lvlText w:val="%7."/>
      <w:lvlJc w:val="left"/>
      <w:pPr>
        <w:ind w:left="8786" w:hanging="360"/>
      </w:pPr>
    </w:lvl>
    <w:lvl w:ilvl="7" w:tplc="04090019" w:tentative="1">
      <w:start w:val="1"/>
      <w:numFmt w:val="lowerLetter"/>
      <w:lvlText w:val="%8."/>
      <w:lvlJc w:val="left"/>
      <w:pPr>
        <w:ind w:left="9506" w:hanging="360"/>
      </w:pPr>
    </w:lvl>
    <w:lvl w:ilvl="8" w:tplc="0409001B" w:tentative="1">
      <w:start w:val="1"/>
      <w:numFmt w:val="lowerRoman"/>
      <w:lvlText w:val="%9."/>
      <w:lvlJc w:val="right"/>
      <w:pPr>
        <w:ind w:left="10226" w:hanging="180"/>
      </w:pPr>
    </w:lvl>
  </w:abstractNum>
  <w:abstractNum w:abstractNumId="28">
    <w:nsid w:val="3B2374C5"/>
    <w:multiLevelType w:val="hybridMultilevel"/>
    <w:tmpl w:val="12F83720"/>
    <w:lvl w:ilvl="0" w:tplc="1910F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BD3529E"/>
    <w:multiLevelType w:val="hybridMultilevel"/>
    <w:tmpl w:val="60704076"/>
    <w:lvl w:ilvl="0" w:tplc="BE30D776">
      <w:start w:val="9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3D3A1B21"/>
    <w:multiLevelType w:val="hybridMultilevel"/>
    <w:tmpl w:val="B268DEE4"/>
    <w:lvl w:ilvl="0" w:tplc="7D3CD32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DD37E85"/>
    <w:multiLevelType w:val="hybridMultilevel"/>
    <w:tmpl w:val="B5028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DC7AC8"/>
    <w:multiLevelType w:val="hybridMultilevel"/>
    <w:tmpl w:val="41D63D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E81097"/>
    <w:multiLevelType w:val="hybridMultilevel"/>
    <w:tmpl w:val="6A7EEFF6"/>
    <w:lvl w:ilvl="0" w:tplc="6DC822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FC4539"/>
    <w:multiLevelType w:val="hybridMultilevel"/>
    <w:tmpl w:val="C826E3A2"/>
    <w:lvl w:ilvl="0" w:tplc="345C13E6">
      <w:start w:val="9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484B2D7C"/>
    <w:multiLevelType w:val="hybridMultilevel"/>
    <w:tmpl w:val="3F785BB6"/>
    <w:lvl w:ilvl="0" w:tplc="CFB4D12A">
      <w:start w:val="1"/>
      <w:numFmt w:val="decimal"/>
      <w:lvlText w:val="%1)"/>
      <w:lvlJc w:val="left"/>
      <w:pPr>
        <w:ind w:left="4466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5906" w:hanging="180"/>
      </w:pPr>
    </w:lvl>
    <w:lvl w:ilvl="3" w:tplc="0409000F" w:tentative="1">
      <w:start w:val="1"/>
      <w:numFmt w:val="decimal"/>
      <w:lvlText w:val="%4."/>
      <w:lvlJc w:val="left"/>
      <w:pPr>
        <w:ind w:left="6626" w:hanging="360"/>
      </w:pPr>
    </w:lvl>
    <w:lvl w:ilvl="4" w:tplc="04090019" w:tentative="1">
      <w:start w:val="1"/>
      <w:numFmt w:val="lowerLetter"/>
      <w:lvlText w:val="%5."/>
      <w:lvlJc w:val="left"/>
      <w:pPr>
        <w:ind w:left="7346" w:hanging="360"/>
      </w:pPr>
    </w:lvl>
    <w:lvl w:ilvl="5" w:tplc="0409001B" w:tentative="1">
      <w:start w:val="1"/>
      <w:numFmt w:val="lowerRoman"/>
      <w:lvlText w:val="%6."/>
      <w:lvlJc w:val="right"/>
      <w:pPr>
        <w:ind w:left="8066" w:hanging="180"/>
      </w:pPr>
    </w:lvl>
    <w:lvl w:ilvl="6" w:tplc="0409000F" w:tentative="1">
      <w:start w:val="1"/>
      <w:numFmt w:val="decimal"/>
      <w:lvlText w:val="%7."/>
      <w:lvlJc w:val="left"/>
      <w:pPr>
        <w:ind w:left="8786" w:hanging="360"/>
      </w:pPr>
    </w:lvl>
    <w:lvl w:ilvl="7" w:tplc="04090019" w:tentative="1">
      <w:start w:val="1"/>
      <w:numFmt w:val="lowerLetter"/>
      <w:lvlText w:val="%8."/>
      <w:lvlJc w:val="left"/>
      <w:pPr>
        <w:ind w:left="9506" w:hanging="360"/>
      </w:pPr>
    </w:lvl>
    <w:lvl w:ilvl="8" w:tplc="0409001B" w:tentative="1">
      <w:start w:val="1"/>
      <w:numFmt w:val="lowerRoman"/>
      <w:lvlText w:val="%9."/>
      <w:lvlJc w:val="right"/>
      <w:pPr>
        <w:ind w:left="10226" w:hanging="180"/>
      </w:pPr>
    </w:lvl>
  </w:abstractNum>
  <w:abstractNum w:abstractNumId="36">
    <w:nsid w:val="4CE001CE"/>
    <w:multiLevelType w:val="hybridMultilevel"/>
    <w:tmpl w:val="42FE7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223056"/>
    <w:multiLevelType w:val="hybridMultilevel"/>
    <w:tmpl w:val="113A1B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F037888"/>
    <w:multiLevelType w:val="multilevel"/>
    <w:tmpl w:val="B4ACB5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09F3246"/>
    <w:multiLevelType w:val="hybridMultilevel"/>
    <w:tmpl w:val="173A5496"/>
    <w:lvl w:ilvl="0" w:tplc="D6BEF9A6">
      <w:start w:val="2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>
    <w:nsid w:val="521405F5"/>
    <w:multiLevelType w:val="hybridMultilevel"/>
    <w:tmpl w:val="5F4ED16C"/>
    <w:lvl w:ilvl="0" w:tplc="80361C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497CA2"/>
    <w:multiLevelType w:val="hybridMultilevel"/>
    <w:tmpl w:val="70CA6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40161F64">
      <w:start w:val="2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F6BE758C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9848878A">
      <w:start w:val="5"/>
      <w:numFmt w:val="bullet"/>
      <w:lvlText w:val="-"/>
      <w:lvlJc w:val="left"/>
      <w:pPr>
        <w:ind w:left="3600" w:hanging="360"/>
      </w:pPr>
      <w:rPr>
        <w:rFonts w:ascii="Arial" w:eastAsia="Cordia New" w:hAnsi="Arial" w:cs="Arial" w:hint="default"/>
        <w:i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59744C8"/>
    <w:multiLevelType w:val="hybridMultilevel"/>
    <w:tmpl w:val="0E3EA95E"/>
    <w:lvl w:ilvl="0" w:tplc="98D6CC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6606E89"/>
    <w:multiLevelType w:val="hybridMultilevel"/>
    <w:tmpl w:val="17F0B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730245D"/>
    <w:multiLevelType w:val="hybridMultilevel"/>
    <w:tmpl w:val="54B4D2DC"/>
    <w:lvl w:ilvl="0" w:tplc="DF041D3E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5F5E5948"/>
    <w:multiLevelType w:val="hybridMultilevel"/>
    <w:tmpl w:val="C8564824"/>
    <w:lvl w:ilvl="0" w:tplc="4314BA2C">
      <w:start w:val="9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61540E81"/>
    <w:multiLevelType w:val="hybridMultilevel"/>
    <w:tmpl w:val="E09A2342"/>
    <w:lvl w:ilvl="0" w:tplc="904ADD7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66C132A"/>
    <w:multiLevelType w:val="hybridMultilevel"/>
    <w:tmpl w:val="FA70628E"/>
    <w:lvl w:ilvl="0" w:tplc="5356992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67F27BFB"/>
    <w:multiLevelType w:val="hybridMultilevel"/>
    <w:tmpl w:val="36DE6B4E"/>
    <w:lvl w:ilvl="0" w:tplc="1A2A063A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680D15D9"/>
    <w:multiLevelType w:val="hybridMultilevel"/>
    <w:tmpl w:val="02CCB808"/>
    <w:lvl w:ilvl="0" w:tplc="02FE279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A68785C"/>
    <w:multiLevelType w:val="hybridMultilevel"/>
    <w:tmpl w:val="B2202142"/>
    <w:lvl w:ilvl="0" w:tplc="10F8570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>
    <w:nsid w:val="6ACD1581"/>
    <w:multiLevelType w:val="hybridMultilevel"/>
    <w:tmpl w:val="C7A6AB8A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044217"/>
    <w:multiLevelType w:val="hybridMultilevel"/>
    <w:tmpl w:val="B9CE8544"/>
    <w:lvl w:ilvl="0" w:tplc="A0B6CEC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6BEF04B5"/>
    <w:multiLevelType w:val="hybridMultilevel"/>
    <w:tmpl w:val="ED7420E6"/>
    <w:lvl w:ilvl="0" w:tplc="1EC61A3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4">
    <w:nsid w:val="6CC108D0"/>
    <w:multiLevelType w:val="hybridMultilevel"/>
    <w:tmpl w:val="69B8557C"/>
    <w:lvl w:ilvl="0" w:tplc="CD246FC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6D192E45"/>
    <w:multiLevelType w:val="hybridMultilevel"/>
    <w:tmpl w:val="9A460866"/>
    <w:lvl w:ilvl="0" w:tplc="B27A7E44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>
    <w:nsid w:val="6E5E5479"/>
    <w:multiLevelType w:val="hybridMultilevel"/>
    <w:tmpl w:val="3820A52A"/>
    <w:lvl w:ilvl="0" w:tplc="D800114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732A5D87"/>
    <w:multiLevelType w:val="hybridMultilevel"/>
    <w:tmpl w:val="80EC676E"/>
    <w:lvl w:ilvl="0" w:tplc="1B32AF6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74CD1D13"/>
    <w:multiLevelType w:val="hybridMultilevel"/>
    <w:tmpl w:val="35A8C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688231D"/>
    <w:multiLevelType w:val="hybridMultilevel"/>
    <w:tmpl w:val="BE58C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E60469"/>
    <w:multiLevelType w:val="hybridMultilevel"/>
    <w:tmpl w:val="DC88F3DC"/>
    <w:lvl w:ilvl="0" w:tplc="CFA8E6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79580688"/>
    <w:multiLevelType w:val="hybridMultilevel"/>
    <w:tmpl w:val="074EB926"/>
    <w:lvl w:ilvl="0" w:tplc="132E25C2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>
    <w:nsid w:val="7A264C93"/>
    <w:multiLevelType w:val="hybridMultilevel"/>
    <w:tmpl w:val="B5249B26"/>
    <w:lvl w:ilvl="0" w:tplc="CFB4D1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7C3E30D7"/>
    <w:multiLevelType w:val="hybridMultilevel"/>
    <w:tmpl w:val="C6EE1DAC"/>
    <w:lvl w:ilvl="0" w:tplc="654466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2"/>
  </w:num>
  <w:num w:numId="2">
    <w:abstractNumId w:val="14"/>
  </w:num>
  <w:num w:numId="3">
    <w:abstractNumId w:val="38"/>
  </w:num>
  <w:num w:numId="4">
    <w:abstractNumId w:val="35"/>
  </w:num>
  <w:num w:numId="5">
    <w:abstractNumId w:val="27"/>
  </w:num>
  <w:num w:numId="6">
    <w:abstractNumId w:val="25"/>
  </w:num>
  <w:num w:numId="7">
    <w:abstractNumId w:val="32"/>
  </w:num>
  <w:num w:numId="8">
    <w:abstractNumId w:val="57"/>
  </w:num>
  <w:num w:numId="9">
    <w:abstractNumId w:val="8"/>
  </w:num>
  <w:num w:numId="10">
    <w:abstractNumId w:val="49"/>
  </w:num>
  <w:num w:numId="11">
    <w:abstractNumId w:val="30"/>
  </w:num>
  <w:num w:numId="12">
    <w:abstractNumId w:val="37"/>
  </w:num>
  <w:num w:numId="13">
    <w:abstractNumId w:val="59"/>
  </w:num>
  <w:num w:numId="14">
    <w:abstractNumId w:val="1"/>
  </w:num>
  <w:num w:numId="15">
    <w:abstractNumId w:val="31"/>
  </w:num>
  <w:num w:numId="16">
    <w:abstractNumId w:val="36"/>
  </w:num>
  <w:num w:numId="17">
    <w:abstractNumId w:val="60"/>
  </w:num>
  <w:num w:numId="18">
    <w:abstractNumId w:val="23"/>
  </w:num>
  <w:num w:numId="19">
    <w:abstractNumId w:val="28"/>
  </w:num>
  <w:num w:numId="20">
    <w:abstractNumId w:val="0"/>
  </w:num>
  <w:num w:numId="21">
    <w:abstractNumId w:val="34"/>
  </w:num>
  <w:num w:numId="22">
    <w:abstractNumId w:val="56"/>
  </w:num>
  <w:num w:numId="23">
    <w:abstractNumId w:val="4"/>
  </w:num>
  <w:num w:numId="24">
    <w:abstractNumId w:val="54"/>
  </w:num>
  <w:num w:numId="25">
    <w:abstractNumId w:val="55"/>
  </w:num>
  <w:num w:numId="26">
    <w:abstractNumId w:val="5"/>
  </w:num>
  <w:num w:numId="27">
    <w:abstractNumId w:val="16"/>
  </w:num>
  <w:num w:numId="28">
    <w:abstractNumId w:val="33"/>
  </w:num>
  <w:num w:numId="29">
    <w:abstractNumId w:val="52"/>
  </w:num>
  <w:num w:numId="30">
    <w:abstractNumId w:val="61"/>
  </w:num>
  <w:num w:numId="31">
    <w:abstractNumId w:val="22"/>
  </w:num>
  <w:num w:numId="32">
    <w:abstractNumId w:val="29"/>
  </w:num>
  <w:num w:numId="33">
    <w:abstractNumId w:val="39"/>
  </w:num>
  <w:num w:numId="34">
    <w:abstractNumId w:val="2"/>
  </w:num>
  <w:num w:numId="35">
    <w:abstractNumId w:val="12"/>
  </w:num>
  <w:num w:numId="36">
    <w:abstractNumId w:val="18"/>
  </w:num>
  <w:num w:numId="37">
    <w:abstractNumId w:val="53"/>
  </w:num>
  <w:num w:numId="38">
    <w:abstractNumId w:val="48"/>
  </w:num>
  <w:num w:numId="39">
    <w:abstractNumId w:val="40"/>
  </w:num>
  <w:num w:numId="40">
    <w:abstractNumId w:val="24"/>
  </w:num>
  <w:num w:numId="41">
    <w:abstractNumId w:val="3"/>
  </w:num>
  <w:num w:numId="42">
    <w:abstractNumId w:val="51"/>
  </w:num>
  <w:num w:numId="43">
    <w:abstractNumId w:val="10"/>
  </w:num>
  <w:num w:numId="44">
    <w:abstractNumId w:val="21"/>
  </w:num>
  <w:num w:numId="45">
    <w:abstractNumId w:val="58"/>
  </w:num>
  <w:num w:numId="46">
    <w:abstractNumId w:val="15"/>
  </w:num>
  <w:num w:numId="47">
    <w:abstractNumId w:val="50"/>
  </w:num>
  <w:num w:numId="48">
    <w:abstractNumId w:val="42"/>
  </w:num>
  <w:num w:numId="49">
    <w:abstractNumId w:val="43"/>
  </w:num>
  <w:num w:numId="50">
    <w:abstractNumId w:val="46"/>
  </w:num>
  <w:num w:numId="51">
    <w:abstractNumId w:val="6"/>
  </w:num>
  <w:num w:numId="52">
    <w:abstractNumId w:val="19"/>
  </w:num>
  <w:num w:numId="53">
    <w:abstractNumId w:val="47"/>
  </w:num>
  <w:num w:numId="54">
    <w:abstractNumId w:val="26"/>
  </w:num>
  <w:num w:numId="55">
    <w:abstractNumId w:val="41"/>
  </w:num>
  <w:num w:numId="56">
    <w:abstractNumId w:val="7"/>
  </w:num>
  <w:num w:numId="57">
    <w:abstractNumId w:val="45"/>
  </w:num>
  <w:num w:numId="58">
    <w:abstractNumId w:val="11"/>
  </w:num>
  <w:num w:numId="59">
    <w:abstractNumId w:val="13"/>
  </w:num>
  <w:num w:numId="60">
    <w:abstractNumId w:val="20"/>
  </w:num>
  <w:num w:numId="61">
    <w:abstractNumId w:val="9"/>
  </w:num>
  <w:num w:numId="62">
    <w:abstractNumId w:val="44"/>
  </w:num>
  <w:num w:numId="63">
    <w:abstractNumId w:val="17"/>
  </w:num>
  <w:num w:numId="64">
    <w:abstractNumId w:val="63"/>
  </w:num>
  <w:numIdMacAtCleanup w:val="6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B0D30"/>
    <w:rsid w:val="00002B22"/>
    <w:rsid w:val="00011A9B"/>
    <w:rsid w:val="00032311"/>
    <w:rsid w:val="000414A6"/>
    <w:rsid w:val="00050949"/>
    <w:rsid w:val="000525A0"/>
    <w:rsid w:val="000550BC"/>
    <w:rsid w:val="0007643C"/>
    <w:rsid w:val="00077387"/>
    <w:rsid w:val="00081398"/>
    <w:rsid w:val="00082552"/>
    <w:rsid w:val="00092C11"/>
    <w:rsid w:val="00092F85"/>
    <w:rsid w:val="00097A97"/>
    <w:rsid w:val="000A0B96"/>
    <w:rsid w:val="000A5FEB"/>
    <w:rsid w:val="000B0D30"/>
    <w:rsid w:val="000B5BB1"/>
    <w:rsid w:val="000C5543"/>
    <w:rsid w:val="000C7DD2"/>
    <w:rsid w:val="00115314"/>
    <w:rsid w:val="0011718A"/>
    <w:rsid w:val="001171A8"/>
    <w:rsid w:val="00126BBA"/>
    <w:rsid w:val="00145515"/>
    <w:rsid w:val="00163CE7"/>
    <w:rsid w:val="00174744"/>
    <w:rsid w:val="001A48C1"/>
    <w:rsid w:val="001A5B42"/>
    <w:rsid w:val="001B4E2E"/>
    <w:rsid w:val="001C1458"/>
    <w:rsid w:val="001D3027"/>
    <w:rsid w:val="001F7BEB"/>
    <w:rsid w:val="00201127"/>
    <w:rsid w:val="00203C27"/>
    <w:rsid w:val="002045BE"/>
    <w:rsid w:val="00214510"/>
    <w:rsid w:val="00214700"/>
    <w:rsid w:val="00216959"/>
    <w:rsid w:val="002224AF"/>
    <w:rsid w:val="002323E3"/>
    <w:rsid w:val="00241819"/>
    <w:rsid w:val="0025112D"/>
    <w:rsid w:val="00271D98"/>
    <w:rsid w:val="00277EE6"/>
    <w:rsid w:val="00281134"/>
    <w:rsid w:val="002E2A67"/>
    <w:rsid w:val="00314301"/>
    <w:rsid w:val="00317F2E"/>
    <w:rsid w:val="00324EB3"/>
    <w:rsid w:val="003252C3"/>
    <w:rsid w:val="00326095"/>
    <w:rsid w:val="00343AFA"/>
    <w:rsid w:val="0035017F"/>
    <w:rsid w:val="00351E6A"/>
    <w:rsid w:val="003751B0"/>
    <w:rsid w:val="00390F44"/>
    <w:rsid w:val="0039566A"/>
    <w:rsid w:val="003C46FF"/>
    <w:rsid w:val="003D1508"/>
    <w:rsid w:val="003D5356"/>
    <w:rsid w:val="003D5EA3"/>
    <w:rsid w:val="003D724F"/>
    <w:rsid w:val="00404C65"/>
    <w:rsid w:val="00407967"/>
    <w:rsid w:val="004414A2"/>
    <w:rsid w:val="00444EEF"/>
    <w:rsid w:val="00464380"/>
    <w:rsid w:val="00477068"/>
    <w:rsid w:val="0049256A"/>
    <w:rsid w:val="00496DF7"/>
    <w:rsid w:val="004A562A"/>
    <w:rsid w:val="004B0534"/>
    <w:rsid w:val="004B4DCD"/>
    <w:rsid w:val="004D1806"/>
    <w:rsid w:val="004E31F6"/>
    <w:rsid w:val="00511F8B"/>
    <w:rsid w:val="00533159"/>
    <w:rsid w:val="00534D41"/>
    <w:rsid w:val="00561DB6"/>
    <w:rsid w:val="00574F92"/>
    <w:rsid w:val="005C2DB3"/>
    <w:rsid w:val="005C49AB"/>
    <w:rsid w:val="005C49DF"/>
    <w:rsid w:val="005D4840"/>
    <w:rsid w:val="005D6518"/>
    <w:rsid w:val="005E599C"/>
    <w:rsid w:val="005F0E75"/>
    <w:rsid w:val="00625013"/>
    <w:rsid w:val="00626A70"/>
    <w:rsid w:val="00672BC8"/>
    <w:rsid w:val="00672C65"/>
    <w:rsid w:val="006A4BB6"/>
    <w:rsid w:val="006B1C07"/>
    <w:rsid w:val="006C1A67"/>
    <w:rsid w:val="006C5ECC"/>
    <w:rsid w:val="006D11D9"/>
    <w:rsid w:val="006D7C0E"/>
    <w:rsid w:val="007151A6"/>
    <w:rsid w:val="00763CE8"/>
    <w:rsid w:val="00766093"/>
    <w:rsid w:val="007749F6"/>
    <w:rsid w:val="007B59FB"/>
    <w:rsid w:val="007E01C1"/>
    <w:rsid w:val="007F0CA0"/>
    <w:rsid w:val="00801538"/>
    <w:rsid w:val="008323B5"/>
    <w:rsid w:val="008333DA"/>
    <w:rsid w:val="00850C81"/>
    <w:rsid w:val="00851D67"/>
    <w:rsid w:val="00863FDE"/>
    <w:rsid w:val="00865999"/>
    <w:rsid w:val="008662F5"/>
    <w:rsid w:val="008A0DB5"/>
    <w:rsid w:val="008B7883"/>
    <w:rsid w:val="008D1225"/>
    <w:rsid w:val="0092419C"/>
    <w:rsid w:val="009335BC"/>
    <w:rsid w:val="00933ABA"/>
    <w:rsid w:val="009419A8"/>
    <w:rsid w:val="00952471"/>
    <w:rsid w:val="00967DBF"/>
    <w:rsid w:val="00974DEB"/>
    <w:rsid w:val="00977EDF"/>
    <w:rsid w:val="00994AFB"/>
    <w:rsid w:val="009A6ADF"/>
    <w:rsid w:val="009C49A2"/>
    <w:rsid w:val="009C79EE"/>
    <w:rsid w:val="009D38F8"/>
    <w:rsid w:val="009D6513"/>
    <w:rsid w:val="009E1E71"/>
    <w:rsid w:val="00A03F56"/>
    <w:rsid w:val="00A26CBF"/>
    <w:rsid w:val="00A4517F"/>
    <w:rsid w:val="00A4727C"/>
    <w:rsid w:val="00A6635F"/>
    <w:rsid w:val="00A8555A"/>
    <w:rsid w:val="00AA11D3"/>
    <w:rsid w:val="00AC50CA"/>
    <w:rsid w:val="00AD1652"/>
    <w:rsid w:val="00AD4265"/>
    <w:rsid w:val="00AE7583"/>
    <w:rsid w:val="00B1007C"/>
    <w:rsid w:val="00B37A01"/>
    <w:rsid w:val="00B67128"/>
    <w:rsid w:val="00B70BB8"/>
    <w:rsid w:val="00B7744A"/>
    <w:rsid w:val="00BA1884"/>
    <w:rsid w:val="00BD0236"/>
    <w:rsid w:val="00BD3B92"/>
    <w:rsid w:val="00BE5682"/>
    <w:rsid w:val="00BF08F2"/>
    <w:rsid w:val="00BF2F0F"/>
    <w:rsid w:val="00C1206E"/>
    <w:rsid w:val="00C13730"/>
    <w:rsid w:val="00C53493"/>
    <w:rsid w:val="00C546B0"/>
    <w:rsid w:val="00C623EC"/>
    <w:rsid w:val="00CA6DF9"/>
    <w:rsid w:val="00CB15F7"/>
    <w:rsid w:val="00CD164C"/>
    <w:rsid w:val="00CD3165"/>
    <w:rsid w:val="00CF338D"/>
    <w:rsid w:val="00D13EF0"/>
    <w:rsid w:val="00D16286"/>
    <w:rsid w:val="00D22217"/>
    <w:rsid w:val="00D254CA"/>
    <w:rsid w:val="00D266E5"/>
    <w:rsid w:val="00D314EC"/>
    <w:rsid w:val="00D4157A"/>
    <w:rsid w:val="00D52358"/>
    <w:rsid w:val="00D56CDD"/>
    <w:rsid w:val="00D62C8A"/>
    <w:rsid w:val="00D64003"/>
    <w:rsid w:val="00D70C0D"/>
    <w:rsid w:val="00D8176F"/>
    <w:rsid w:val="00DA4AEF"/>
    <w:rsid w:val="00DB6865"/>
    <w:rsid w:val="00DE0CBB"/>
    <w:rsid w:val="00DE543B"/>
    <w:rsid w:val="00DF0CC0"/>
    <w:rsid w:val="00DF0EF2"/>
    <w:rsid w:val="00E230C6"/>
    <w:rsid w:val="00E27C7F"/>
    <w:rsid w:val="00E54443"/>
    <w:rsid w:val="00E558E9"/>
    <w:rsid w:val="00E6005C"/>
    <w:rsid w:val="00E721D0"/>
    <w:rsid w:val="00E90A50"/>
    <w:rsid w:val="00EB549C"/>
    <w:rsid w:val="00ED3C9B"/>
    <w:rsid w:val="00ED3D15"/>
    <w:rsid w:val="00EF0BEE"/>
    <w:rsid w:val="00EF6BDF"/>
    <w:rsid w:val="00F23749"/>
    <w:rsid w:val="00F31342"/>
    <w:rsid w:val="00F34936"/>
    <w:rsid w:val="00F43846"/>
    <w:rsid w:val="00F6654F"/>
    <w:rsid w:val="00F80354"/>
    <w:rsid w:val="00FB2F67"/>
    <w:rsid w:val="00FC6F74"/>
    <w:rsid w:val="00FD070C"/>
    <w:rsid w:val="00FD0CA7"/>
    <w:rsid w:val="00FD1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D30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8A0DB5"/>
    <w:pPr>
      <w:keepNext/>
      <w:outlineLvl w:val="0"/>
    </w:pPr>
    <w:rPr>
      <w:rFonts w:ascii="Times New Roman" w:eastAsia="SimSun" w:hAnsi="Times New Roman" w:cs="Times New Roman"/>
      <w:sz w:val="24"/>
      <w:szCs w:val="24"/>
      <w:u w:val="single"/>
      <w:lang w:bidi="ar-SA"/>
    </w:rPr>
  </w:style>
  <w:style w:type="paragraph" w:styleId="Heading2">
    <w:name w:val="heading 2"/>
    <w:basedOn w:val="Normal"/>
    <w:next w:val="Normal"/>
    <w:link w:val="Heading2Char"/>
    <w:qFormat/>
    <w:rsid w:val="008A0DB5"/>
    <w:pPr>
      <w:keepNext/>
      <w:widowControl w:val="0"/>
      <w:suppressAutoHyphens/>
      <w:autoSpaceDE w:val="0"/>
      <w:autoSpaceDN w:val="0"/>
      <w:adjustRightInd w:val="0"/>
      <w:spacing w:line="240" w:lineRule="atLeast"/>
      <w:jc w:val="both"/>
      <w:outlineLvl w:val="1"/>
    </w:pPr>
    <w:rPr>
      <w:rFonts w:ascii="Century Schoolbook" w:eastAsia="SimSun" w:hAnsi="Century Schoolbook" w:cs="Century Schoolbook"/>
      <w:b/>
      <w:bCs/>
      <w:spacing w:val="-2"/>
      <w:sz w:val="20"/>
      <w:szCs w:val="20"/>
      <w:lang w:val="en-GB" w:bidi="ar-SA"/>
    </w:rPr>
  </w:style>
  <w:style w:type="paragraph" w:styleId="Heading3">
    <w:name w:val="heading 3"/>
    <w:basedOn w:val="Normal"/>
    <w:next w:val="Normal"/>
    <w:link w:val="Heading3Char"/>
    <w:qFormat/>
    <w:rsid w:val="008A0DB5"/>
    <w:pPr>
      <w:keepNext/>
      <w:outlineLvl w:val="2"/>
    </w:pPr>
    <w:rPr>
      <w:rFonts w:ascii="Times New Roman" w:eastAsia="SimSu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B0D30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0B0D30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470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700"/>
    <w:rPr>
      <w:rFonts w:ascii="Tahoma" w:eastAsia="Cordia New" w:hAnsi="Tahoma" w:cs="Angsana New"/>
      <w:sz w:val="16"/>
      <w:szCs w:val="20"/>
    </w:rPr>
  </w:style>
  <w:style w:type="character" w:customStyle="1" w:styleId="subheaderlaw1">
    <w:name w:val="subheaderlaw1"/>
    <w:basedOn w:val="DefaultParagraphFont"/>
    <w:rsid w:val="0025112D"/>
    <w:rPr>
      <w:rFonts w:ascii="Arial" w:hAnsi="Arial" w:cs="Arial" w:hint="default"/>
      <w:b/>
      <w:bCs/>
      <w:color w:val="330066"/>
      <w:sz w:val="18"/>
      <w:szCs w:val="18"/>
    </w:rPr>
  </w:style>
  <w:style w:type="paragraph" w:styleId="ListParagraph">
    <w:name w:val="List Paragraph"/>
    <w:basedOn w:val="Normal"/>
    <w:uiPriority w:val="34"/>
    <w:qFormat/>
    <w:rsid w:val="009C49A2"/>
    <w:pPr>
      <w:ind w:left="720"/>
      <w:contextualSpacing/>
    </w:pPr>
    <w:rPr>
      <w:szCs w:val="35"/>
    </w:rPr>
  </w:style>
  <w:style w:type="character" w:customStyle="1" w:styleId="lawpgtitle1">
    <w:name w:val="law_pg_title1"/>
    <w:basedOn w:val="DefaultParagraphFont"/>
    <w:rsid w:val="007749F6"/>
    <w:rPr>
      <w:rFonts w:ascii="Arial" w:hAnsi="Arial" w:cs="Arial" w:hint="default"/>
      <w:b/>
      <w:bCs/>
      <w:color w:val="330066"/>
      <w:sz w:val="39"/>
      <w:szCs w:val="39"/>
    </w:rPr>
  </w:style>
  <w:style w:type="paragraph" w:styleId="NormalWeb">
    <w:name w:val="Normal (Web)"/>
    <w:basedOn w:val="Normal"/>
    <w:uiPriority w:val="99"/>
    <w:semiHidden/>
    <w:unhideWhenUsed/>
    <w:rsid w:val="00974DEB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32311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2F85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2F85"/>
    <w:rPr>
      <w:rFonts w:ascii="Cordia New" w:eastAsia="Cordia New" w:hAnsi="Cordia New" w:cs="Angsana New"/>
      <w:sz w:val="20"/>
      <w:szCs w:val="25"/>
    </w:rPr>
  </w:style>
  <w:style w:type="character" w:styleId="FootnoteReference">
    <w:name w:val="footnote reference"/>
    <w:basedOn w:val="DefaultParagraphFont"/>
    <w:semiHidden/>
    <w:unhideWhenUsed/>
    <w:rsid w:val="00092F85"/>
    <w:rPr>
      <w:sz w:val="32"/>
      <w:szCs w:val="32"/>
      <w:vertAlign w:val="superscript"/>
    </w:rPr>
  </w:style>
  <w:style w:type="character" w:customStyle="1" w:styleId="Heading1Char">
    <w:name w:val="Heading 1 Char"/>
    <w:basedOn w:val="DefaultParagraphFont"/>
    <w:link w:val="Heading1"/>
    <w:rsid w:val="008A0DB5"/>
    <w:rPr>
      <w:rFonts w:ascii="Times New Roman" w:eastAsia="SimSun" w:hAnsi="Times New Roman" w:cs="Times New Roman"/>
      <w:sz w:val="24"/>
      <w:szCs w:val="24"/>
      <w:u w:val="single"/>
      <w:lang w:bidi="ar-SA"/>
    </w:rPr>
  </w:style>
  <w:style w:type="character" w:customStyle="1" w:styleId="Heading2Char">
    <w:name w:val="Heading 2 Char"/>
    <w:basedOn w:val="DefaultParagraphFont"/>
    <w:link w:val="Heading2"/>
    <w:rsid w:val="008A0DB5"/>
    <w:rPr>
      <w:rFonts w:ascii="Century Schoolbook" w:eastAsia="SimSun" w:hAnsi="Century Schoolbook" w:cs="Century Schoolbook"/>
      <w:b/>
      <w:bCs/>
      <w:spacing w:val="-2"/>
      <w:sz w:val="20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8A0DB5"/>
    <w:rPr>
      <w:rFonts w:ascii="Times New Roman" w:eastAsia="SimSun" w:hAnsi="Times New Roman" w:cs="Times New Roman"/>
      <w:b/>
      <w:bCs/>
      <w:sz w:val="24"/>
      <w:szCs w:val="24"/>
      <w:lang w:bidi="ar-SA"/>
    </w:rPr>
  </w:style>
  <w:style w:type="character" w:customStyle="1" w:styleId="FootnoteCharacters">
    <w:name w:val="Footnote Characters"/>
    <w:basedOn w:val="DefaultParagraphFont"/>
    <w:rsid w:val="008A0DB5"/>
    <w:rPr>
      <w:vertAlign w:val="superscript"/>
    </w:rPr>
  </w:style>
  <w:style w:type="character" w:styleId="HTMLCite">
    <w:name w:val="HTML Cite"/>
    <w:basedOn w:val="DefaultParagraphFont"/>
    <w:uiPriority w:val="99"/>
    <w:semiHidden/>
    <w:unhideWhenUsed/>
    <w:rsid w:val="00C623EC"/>
    <w:rPr>
      <w:i w:val="0"/>
      <w:iCs w:val="0"/>
      <w:color w:val="0E774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1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1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aw.smu.edu.sg/blaw/corecourses_description.asp" TargetMode="External"/><Relationship Id="rId18" Type="http://schemas.openxmlformats.org/officeDocument/2006/relationships/hyperlink" Target="http://www.law.smu.edu.sg/blaw/corecourses_description.asp" TargetMode="External"/><Relationship Id="rId26" Type="http://schemas.openxmlformats.org/officeDocument/2006/relationships/hyperlink" Target="http://www.law.smu.edu.sg/blaw/electives_description.asp" TargetMode="External"/><Relationship Id="rId39" Type="http://schemas.openxmlformats.org/officeDocument/2006/relationships/hyperlink" Target="http://www.law.smu.edu.sg/blaw/electives_description.asp" TargetMode="External"/><Relationship Id="rId21" Type="http://schemas.openxmlformats.org/officeDocument/2006/relationships/hyperlink" Target="http://www.law.smu.edu.sg/blaw/corecourses_description.asp" TargetMode="External"/><Relationship Id="rId34" Type="http://schemas.openxmlformats.org/officeDocument/2006/relationships/hyperlink" Target="http://www.law.smu.edu.sg/blaw/electives_description.asp" TargetMode="External"/><Relationship Id="rId42" Type="http://schemas.openxmlformats.org/officeDocument/2006/relationships/hyperlink" Target="http://www.law.smu.edu.sg/blaw/electives_description.asp" TargetMode="External"/><Relationship Id="rId47" Type="http://schemas.openxmlformats.org/officeDocument/2006/relationships/hyperlink" Target="http://www.law.smu.edu.sg/blaw/electives_description.asp" TargetMode="External"/><Relationship Id="rId50" Type="http://schemas.openxmlformats.org/officeDocument/2006/relationships/hyperlink" Target="http://www.law.smu.edu.sg/blaw/electives_description.asp" TargetMode="External"/><Relationship Id="rId55" Type="http://schemas.openxmlformats.org/officeDocument/2006/relationships/hyperlink" Target="http://www.law.smu.edu.sg/blaw/electives_description.asp" TargetMode="External"/><Relationship Id="rId63" Type="http://schemas.openxmlformats.org/officeDocument/2006/relationships/hyperlink" Target="http://www.singaporelawwatch.sg/remweb/comm/urjfeed/index.jsp" TargetMode="External"/><Relationship Id="rId68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law.smu.edu.sg/blaw/corecourses_description.asp" TargetMode="External"/><Relationship Id="rId29" Type="http://schemas.openxmlformats.org/officeDocument/2006/relationships/hyperlink" Target="http://www.law.smu.edu.sg/blaw/electives_description.as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aw.smu.edu.sg/blaw/corecourses_description.asp" TargetMode="External"/><Relationship Id="rId24" Type="http://schemas.openxmlformats.org/officeDocument/2006/relationships/hyperlink" Target="http://www.law.smu.edu.sg/blaw/corecourses_description.asp" TargetMode="External"/><Relationship Id="rId32" Type="http://schemas.openxmlformats.org/officeDocument/2006/relationships/hyperlink" Target="http://www.law.smu.edu.sg/blaw/electives_description.asp" TargetMode="External"/><Relationship Id="rId37" Type="http://schemas.openxmlformats.org/officeDocument/2006/relationships/hyperlink" Target="http://www.law.smu.edu.sg/blaw/electives_description.asp" TargetMode="External"/><Relationship Id="rId40" Type="http://schemas.openxmlformats.org/officeDocument/2006/relationships/hyperlink" Target="http://www.law.smu.edu.sg/blaw/electives_description.asp" TargetMode="External"/><Relationship Id="rId45" Type="http://schemas.openxmlformats.org/officeDocument/2006/relationships/hyperlink" Target="http://www.law.smu.edu.sg/blaw/electives_description.asp" TargetMode="External"/><Relationship Id="rId53" Type="http://schemas.openxmlformats.org/officeDocument/2006/relationships/hyperlink" Target="http://www.law.smu.edu.sg/blaw/electives_description.asp" TargetMode="External"/><Relationship Id="rId58" Type="http://schemas.openxmlformats.org/officeDocument/2006/relationships/hyperlink" Target="http://www.singaporelaw.sg" TargetMode="External"/><Relationship Id="rId66" Type="http://schemas.openxmlformats.org/officeDocument/2006/relationships/hyperlink" Target="http://www.iseas.edu.sg/aseanstudiescentr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aw.smu.edu.sg/blaw/corecourses_description.asp" TargetMode="External"/><Relationship Id="rId23" Type="http://schemas.openxmlformats.org/officeDocument/2006/relationships/hyperlink" Target="http://www.law.smu.edu.sg/blaw/corecourses_description.asp" TargetMode="External"/><Relationship Id="rId28" Type="http://schemas.openxmlformats.org/officeDocument/2006/relationships/hyperlink" Target="http://www.law.smu.edu.sg/blaw/electives_description.asp" TargetMode="External"/><Relationship Id="rId36" Type="http://schemas.openxmlformats.org/officeDocument/2006/relationships/hyperlink" Target="http://www.law.smu.edu.sg/blaw/electives_description.asp" TargetMode="External"/><Relationship Id="rId49" Type="http://schemas.openxmlformats.org/officeDocument/2006/relationships/hyperlink" Target="http://www.law.smu.edu.sg/blaw/electives_description.asp" TargetMode="External"/><Relationship Id="rId57" Type="http://schemas.openxmlformats.org/officeDocument/2006/relationships/hyperlink" Target="http://www.law.smu.edu.sg)" TargetMode="External"/><Relationship Id="rId61" Type="http://schemas.openxmlformats.org/officeDocument/2006/relationships/hyperlink" Target="http://www.law.smu.edu.sg)" TargetMode="External"/><Relationship Id="rId10" Type="http://schemas.openxmlformats.org/officeDocument/2006/relationships/hyperlink" Target="http://www.law.smu.edu.sg/blaw/corecourses_description.asp" TargetMode="External"/><Relationship Id="rId19" Type="http://schemas.openxmlformats.org/officeDocument/2006/relationships/hyperlink" Target="http://www.law.smu.edu.sg/blaw/corecourses_description.asp" TargetMode="External"/><Relationship Id="rId31" Type="http://schemas.openxmlformats.org/officeDocument/2006/relationships/hyperlink" Target="http://www.law.smu.edu.sg/blaw/electives_description.asp" TargetMode="External"/><Relationship Id="rId44" Type="http://schemas.openxmlformats.org/officeDocument/2006/relationships/hyperlink" Target="http://www.law.smu.edu.sg/blaw/electives_description.asp" TargetMode="External"/><Relationship Id="rId52" Type="http://schemas.openxmlformats.org/officeDocument/2006/relationships/hyperlink" Target="http://www.law.smu.edu.sg/blaw/electives_description.asp" TargetMode="External"/><Relationship Id="rId60" Type="http://schemas.openxmlformats.org/officeDocument/2006/relationships/hyperlink" Target="http://www.lawnet.com.sg/" TargetMode="External"/><Relationship Id="rId65" Type="http://schemas.openxmlformats.org/officeDocument/2006/relationships/hyperlink" Target="http://www.bailii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aw.smu.edu.sg/blaw/corecourses_description.asp" TargetMode="External"/><Relationship Id="rId14" Type="http://schemas.openxmlformats.org/officeDocument/2006/relationships/hyperlink" Target="http://www.law.smu.edu.sg/blaw/corecourses_description.asp" TargetMode="External"/><Relationship Id="rId22" Type="http://schemas.openxmlformats.org/officeDocument/2006/relationships/hyperlink" Target="http://www.law.smu.edu.sg/blaw/corecourses_description.asp" TargetMode="External"/><Relationship Id="rId27" Type="http://schemas.openxmlformats.org/officeDocument/2006/relationships/hyperlink" Target="http://www.law.smu.edu.sg/blaw/electives_description.asp" TargetMode="External"/><Relationship Id="rId30" Type="http://schemas.openxmlformats.org/officeDocument/2006/relationships/hyperlink" Target="http://www.law.smu.edu.sg/blaw/electives_description.asp" TargetMode="External"/><Relationship Id="rId35" Type="http://schemas.openxmlformats.org/officeDocument/2006/relationships/hyperlink" Target="http://www.law.smu.edu.sg/blaw/electives_description.asp" TargetMode="External"/><Relationship Id="rId43" Type="http://schemas.openxmlformats.org/officeDocument/2006/relationships/hyperlink" Target="http://www.law.smu.edu.sg/blaw/electives_description.asp" TargetMode="External"/><Relationship Id="rId48" Type="http://schemas.openxmlformats.org/officeDocument/2006/relationships/hyperlink" Target="http://www.law.smu.edu.sg/blaw/electives_description.asp" TargetMode="External"/><Relationship Id="rId56" Type="http://schemas.openxmlformats.org/officeDocument/2006/relationships/hyperlink" Target="http://www.law.smu.edu.sg/blaw/electives_description.asp" TargetMode="External"/><Relationship Id="rId64" Type="http://schemas.openxmlformats.org/officeDocument/2006/relationships/hyperlink" Target="http://www.agc.gov.sg" TargetMode="External"/><Relationship Id="rId69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hyperlink" Target="http://www.law.smu.edu.sg/blaw/electives_description.asp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law.smu.edu.sg/blaw/corecourses_description.asp" TargetMode="External"/><Relationship Id="rId17" Type="http://schemas.openxmlformats.org/officeDocument/2006/relationships/hyperlink" Target="http://www.law.smu.edu.sg/blaw/corecourses_description.asp" TargetMode="External"/><Relationship Id="rId25" Type="http://schemas.openxmlformats.org/officeDocument/2006/relationships/hyperlink" Target="http://www.law.smu.edu.sg/blaw/corecourses_description.asp" TargetMode="External"/><Relationship Id="rId33" Type="http://schemas.openxmlformats.org/officeDocument/2006/relationships/hyperlink" Target="http://www.law.smu.edu.sg/blaw/electives_description.asp" TargetMode="External"/><Relationship Id="rId38" Type="http://schemas.openxmlformats.org/officeDocument/2006/relationships/hyperlink" Target="http://www.law.smu.edu.sg/blaw/electives_description.asp" TargetMode="External"/><Relationship Id="rId46" Type="http://schemas.openxmlformats.org/officeDocument/2006/relationships/hyperlink" Target="http://www.law.smu.edu.sg/blaw/electives_description.asp" TargetMode="External"/><Relationship Id="rId59" Type="http://schemas.openxmlformats.org/officeDocument/2006/relationships/hyperlink" Target="http://statutes.agc.gov.sg/" TargetMode="External"/><Relationship Id="rId67" Type="http://schemas.openxmlformats.org/officeDocument/2006/relationships/hyperlink" Target="http://www.iseas.edu.sg/aseanstudiescentre/" TargetMode="External"/><Relationship Id="rId20" Type="http://schemas.openxmlformats.org/officeDocument/2006/relationships/hyperlink" Target="http://www.law.smu.edu.sg/blaw/corecourses_description.asp" TargetMode="External"/><Relationship Id="rId41" Type="http://schemas.openxmlformats.org/officeDocument/2006/relationships/hyperlink" Target="http://www.law.smu.edu.sg/blaw/electives_description.asp" TargetMode="External"/><Relationship Id="rId54" Type="http://schemas.openxmlformats.org/officeDocument/2006/relationships/hyperlink" Target="http://www.law.smu.edu.sg/blaw/electives_description.asp" TargetMode="External"/><Relationship Id="rId62" Type="http://schemas.openxmlformats.org/officeDocument/2006/relationships/hyperlink" Target="http://www.singaporelaw.sg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74A7F-2C86-4015-AB93-61A98FDDD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34</Pages>
  <Words>8141</Words>
  <Characters>46410</Characters>
  <Application>Microsoft Office Word</Application>
  <DocSecurity>0</DocSecurity>
  <Lines>386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lwaspsir</dc:creator>
  <cp:lastModifiedBy>lwaspsir</cp:lastModifiedBy>
  <cp:revision>88</cp:revision>
  <dcterms:created xsi:type="dcterms:W3CDTF">2010-12-17T04:11:00Z</dcterms:created>
  <dcterms:modified xsi:type="dcterms:W3CDTF">2011-01-26T07:01:00Z</dcterms:modified>
</cp:coreProperties>
</file>